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8EE" w:rsidRPr="00526FFC" w:rsidRDefault="004448EE" w:rsidP="00526FFC">
      <w:pPr>
        <w:spacing w:line="276" w:lineRule="auto"/>
        <w:ind w:left="-567"/>
        <w:jc w:val="center"/>
        <w:rPr>
          <w:rFonts w:eastAsia="Calibri"/>
          <w:b/>
          <w:sz w:val="28"/>
          <w:szCs w:val="28"/>
          <w:lang w:eastAsia="en-US"/>
        </w:rPr>
      </w:pPr>
      <w:r w:rsidRPr="00526FFC">
        <w:rPr>
          <w:rFonts w:eastAsia="Calibri"/>
          <w:b/>
          <w:sz w:val="28"/>
          <w:szCs w:val="28"/>
          <w:lang w:eastAsia="en-US"/>
        </w:rPr>
        <w:t xml:space="preserve">Информация к вопросу </w:t>
      </w:r>
    </w:p>
    <w:p w:rsidR="00703E5B" w:rsidRPr="00526FFC" w:rsidRDefault="004448EE" w:rsidP="00526FFC">
      <w:pPr>
        <w:spacing w:line="276" w:lineRule="auto"/>
        <w:ind w:left="-567"/>
        <w:jc w:val="center"/>
        <w:rPr>
          <w:rFonts w:eastAsia="Calibri"/>
          <w:b/>
          <w:sz w:val="28"/>
          <w:szCs w:val="28"/>
          <w:lang w:eastAsia="en-US"/>
        </w:rPr>
      </w:pPr>
      <w:r w:rsidRPr="00526FFC">
        <w:rPr>
          <w:rFonts w:eastAsia="Calibri"/>
          <w:b/>
          <w:sz w:val="28"/>
          <w:szCs w:val="28"/>
          <w:lang w:eastAsia="en-US"/>
        </w:rPr>
        <w:t xml:space="preserve">«Инвестиционная привлекательность </w:t>
      </w:r>
      <w:r w:rsidR="00703E5B" w:rsidRPr="00526FFC">
        <w:rPr>
          <w:rFonts w:eastAsia="Calibri"/>
          <w:b/>
          <w:sz w:val="28"/>
          <w:szCs w:val="28"/>
          <w:lang w:eastAsia="en-US"/>
        </w:rPr>
        <w:t>Катав-Ивановского</w:t>
      </w:r>
    </w:p>
    <w:p w:rsidR="004448EE" w:rsidRPr="00526FFC" w:rsidRDefault="00703E5B" w:rsidP="00526FFC">
      <w:pPr>
        <w:spacing w:line="276" w:lineRule="auto"/>
        <w:ind w:left="-567"/>
        <w:jc w:val="center"/>
        <w:rPr>
          <w:rFonts w:eastAsia="Calibri"/>
          <w:b/>
          <w:sz w:val="28"/>
          <w:szCs w:val="28"/>
          <w:lang w:eastAsia="en-US"/>
        </w:rPr>
      </w:pPr>
      <w:r w:rsidRPr="00526FFC">
        <w:rPr>
          <w:rFonts w:eastAsia="Calibri"/>
          <w:b/>
          <w:sz w:val="28"/>
          <w:szCs w:val="28"/>
          <w:lang w:eastAsia="en-US"/>
        </w:rPr>
        <w:t xml:space="preserve"> муниципального </w:t>
      </w:r>
      <w:r w:rsidR="004448EE" w:rsidRPr="00526FFC">
        <w:rPr>
          <w:rFonts w:eastAsia="Calibri"/>
          <w:b/>
          <w:sz w:val="28"/>
          <w:szCs w:val="28"/>
          <w:lang w:eastAsia="en-US"/>
        </w:rPr>
        <w:t>района»</w:t>
      </w:r>
    </w:p>
    <w:p w:rsidR="004448EE" w:rsidRPr="00526FFC" w:rsidRDefault="004448EE" w:rsidP="00526FFC">
      <w:pPr>
        <w:pStyle w:val="a3"/>
        <w:shd w:val="clear" w:color="auto" w:fill="FFFFFF"/>
        <w:spacing w:before="0" w:beforeAutospacing="0" w:after="0" w:afterAutospacing="0" w:line="276" w:lineRule="auto"/>
        <w:ind w:firstLine="0"/>
        <w:rPr>
          <w:sz w:val="28"/>
          <w:szCs w:val="28"/>
        </w:rPr>
      </w:pPr>
    </w:p>
    <w:p w:rsidR="00526FFC" w:rsidRPr="00526FFC" w:rsidRDefault="00526FFC" w:rsidP="00673AFB">
      <w:pPr>
        <w:shd w:val="clear" w:color="auto" w:fill="FFFFFF"/>
        <w:spacing w:line="276" w:lineRule="auto"/>
        <w:rPr>
          <w:color w:val="1A1A1A"/>
          <w:sz w:val="28"/>
          <w:szCs w:val="28"/>
        </w:rPr>
      </w:pPr>
      <w:r w:rsidRPr="00526FFC">
        <w:rPr>
          <w:color w:val="1A1A1A"/>
          <w:sz w:val="28"/>
          <w:szCs w:val="28"/>
        </w:rPr>
        <w:t xml:space="preserve">Одной из важнейших составляющих экономической системы муниципальных образований является муниципальная инвестиционная политика, от развития и реализации которой зависят значения основных социально-экономических показателей территории, таких как уровень благосостояния населения, финансовая устойчивость МО, объем доходов муниципального бюджета, занятость населения и др. </w:t>
      </w:r>
    </w:p>
    <w:p w:rsidR="00526FFC" w:rsidRPr="00526FFC" w:rsidRDefault="00526FFC" w:rsidP="00673AFB">
      <w:pPr>
        <w:shd w:val="clear" w:color="auto" w:fill="FFFFFF"/>
        <w:spacing w:line="276" w:lineRule="auto"/>
        <w:rPr>
          <w:bCs/>
          <w:sz w:val="28"/>
          <w:szCs w:val="28"/>
        </w:rPr>
      </w:pPr>
      <w:r w:rsidRPr="00526FFC">
        <w:rPr>
          <w:bCs/>
          <w:sz w:val="28"/>
          <w:szCs w:val="28"/>
        </w:rPr>
        <w:t>Анализ инвестиционной привлекательности Катав-Ивановского района за текущий год показывает, что ситуация в районе не изменилась. Основные преимущества: существенный ресурсный потенциал (природный, человеческий), выгодное географическое положение, наличие сформированных инвестиционных площадок. Но существует ряд проблем: недостаточная развитость инженерной инфраструктуры, природно-климатические</w:t>
      </w:r>
      <w:r w:rsidR="00717CB5">
        <w:rPr>
          <w:bCs/>
          <w:sz w:val="28"/>
          <w:szCs w:val="28"/>
        </w:rPr>
        <w:t xml:space="preserve"> условия, </w:t>
      </w:r>
      <w:r w:rsidRPr="00526FFC">
        <w:rPr>
          <w:bCs/>
          <w:sz w:val="28"/>
          <w:szCs w:val="28"/>
        </w:rPr>
        <w:t>напряженная бюджетная ситуация.</w:t>
      </w:r>
    </w:p>
    <w:p w:rsidR="00526FFC" w:rsidRPr="00526FFC" w:rsidRDefault="00526FFC" w:rsidP="00673AFB">
      <w:pPr>
        <w:autoSpaceDE w:val="0"/>
        <w:autoSpaceDN w:val="0"/>
        <w:adjustRightInd w:val="0"/>
        <w:spacing w:line="276" w:lineRule="auto"/>
        <w:ind w:left="-142" w:right="-2"/>
        <w:rPr>
          <w:bCs/>
          <w:sz w:val="28"/>
          <w:szCs w:val="28"/>
        </w:rPr>
      </w:pPr>
      <w:r w:rsidRPr="00526FFC">
        <w:rPr>
          <w:sz w:val="28"/>
          <w:szCs w:val="28"/>
        </w:rPr>
        <w:t>Работа по ф</w:t>
      </w:r>
      <w:r w:rsidRPr="00526FFC">
        <w:rPr>
          <w:bCs/>
          <w:sz w:val="28"/>
          <w:szCs w:val="28"/>
        </w:rPr>
        <w:t>ормированию благоприятных условий для привлечения инвестиций и ведения бизнеса, в том числе обеспечение режима максимальной информационной открытости для потенциальных  инвесторов, содействие инвесторам и максимальная информированность о ходе инвестиционных проектов ведется на постоянной основе.</w:t>
      </w:r>
    </w:p>
    <w:p w:rsidR="00526FFC" w:rsidRPr="00526FFC" w:rsidRDefault="00526FFC" w:rsidP="00673AFB">
      <w:pPr>
        <w:autoSpaceDE w:val="0"/>
        <w:autoSpaceDN w:val="0"/>
        <w:adjustRightInd w:val="0"/>
        <w:spacing w:line="276" w:lineRule="auto"/>
        <w:ind w:left="-142" w:right="-2"/>
        <w:rPr>
          <w:sz w:val="28"/>
          <w:szCs w:val="28"/>
        </w:rPr>
      </w:pPr>
      <w:r w:rsidRPr="00526FFC">
        <w:rPr>
          <w:sz w:val="28"/>
          <w:szCs w:val="28"/>
        </w:rPr>
        <w:t xml:space="preserve">На официальном сайте Администрации Катав-Ивановского муниципального района в разделе «Инвестиции и развитие района» и на сайте Министерства экономического развития Челябинской области поддерживается в актуальном состоянии инвестиционный паспорт района. </w:t>
      </w:r>
    </w:p>
    <w:p w:rsidR="00526FFC" w:rsidRPr="00526FFC" w:rsidRDefault="00526FFC" w:rsidP="00673AFB">
      <w:pPr>
        <w:autoSpaceDE w:val="0"/>
        <w:autoSpaceDN w:val="0"/>
        <w:adjustRightInd w:val="0"/>
        <w:spacing w:line="276" w:lineRule="auto"/>
        <w:ind w:left="-142" w:right="-2"/>
        <w:rPr>
          <w:sz w:val="28"/>
          <w:szCs w:val="28"/>
        </w:rPr>
      </w:pPr>
      <w:r w:rsidRPr="00526FFC">
        <w:rPr>
          <w:sz w:val="28"/>
          <w:szCs w:val="28"/>
        </w:rPr>
        <w:t>На сайте района можно получить следующую информацию:</w:t>
      </w:r>
    </w:p>
    <w:p w:rsidR="00526FFC" w:rsidRPr="00526FFC" w:rsidRDefault="00526FFC" w:rsidP="00673AFB">
      <w:pPr>
        <w:autoSpaceDE w:val="0"/>
        <w:autoSpaceDN w:val="0"/>
        <w:adjustRightInd w:val="0"/>
        <w:spacing w:line="276" w:lineRule="auto"/>
        <w:ind w:left="-142" w:right="-2"/>
        <w:rPr>
          <w:sz w:val="28"/>
          <w:szCs w:val="28"/>
        </w:rPr>
      </w:pPr>
      <w:r w:rsidRPr="00526FFC">
        <w:rPr>
          <w:sz w:val="28"/>
          <w:szCs w:val="28"/>
        </w:rPr>
        <w:t>-  о свободных инвестиционных площадках:</w:t>
      </w:r>
    </w:p>
    <w:p w:rsidR="00526FFC" w:rsidRPr="00526FFC" w:rsidRDefault="00526FFC" w:rsidP="00673AFB">
      <w:pPr>
        <w:autoSpaceDE w:val="0"/>
        <w:autoSpaceDN w:val="0"/>
        <w:adjustRightInd w:val="0"/>
        <w:spacing w:line="276" w:lineRule="auto"/>
        <w:ind w:left="-142" w:right="-2"/>
        <w:rPr>
          <w:sz w:val="28"/>
          <w:szCs w:val="28"/>
        </w:rPr>
      </w:pPr>
      <w:r w:rsidRPr="00526FFC">
        <w:rPr>
          <w:bCs/>
          <w:sz w:val="28"/>
          <w:szCs w:val="28"/>
        </w:rPr>
        <w:t xml:space="preserve">- перечень </w:t>
      </w:r>
      <w:r w:rsidRPr="00526FFC">
        <w:rPr>
          <w:sz w:val="28"/>
          <w:szCs w:val="28"/>
        </w:rPr>
        <w:t>нормативных правовых актов, регулирующих инвестиционную деятельность в муниципальном образовании.</w:t>
      </w:r>
    </w:p>
    <w:p w:rsidR="00526FFC" w:rsidRPr="00526FFC" w:rsidRDefault="00526FFC" w:rsidP="00673AFB">
      <w:pPr>
        <w:autoSpaceDE w:val="0"/>
        <w:autoSpaceDN w:val="0"/>
        <w:adjustRightInd w:val="0"/>
        <w:spacing w:line="276" w:lineRule="auto"/>
        <w:ind w:left="-142" w:right="-2"/>
        <w:rPr>
          <w:sz w:val="28"/>
          <w:szCs w:val="28"/>
        </w:rPr>
      </w:pPr>
      <w:r w:rsidRPr="00526FFC">
        <w:rPr>
          <w:sz w:val="28"/>
          <w:szCs w:val="28"/>
        </w:rPr>
        <w:t>- перечень земельных участков, предоставляемых или возможных для предоставления по итогам торгов или иным образом, для целей строительства, или не связанных с ним,  включает в себя земельные  участки, расположенные на территории района, в том числе в сельской местности. Кроме того, актуальный перечень свободных земельных участков и свободных промышленных площадок  района размещен на инвестиционном портале Челябинской области.</w:t>
      </w:r>
    </w:p>
    <w:p w:rsidR="00526FFC" w:rsidRPr="00526FFC" w:rsidRDefault="00526FFC" w:rsidP="00673AFB">
      <w:pPr>
        <w:autoSpaceDE w:val="0"/>
        <w:autoSpaceDN w:val="0"/>
        <w:adjustRightInd w:val="0"/>
        <w:spacing w:line="276" w:lineRule="auto"/>
        <w:ind w:left="-142" w:right="-2"/>
        <w:rPr>
          <w:sz w:val="28"/>
          <w:szCs w:val="28"/>
        </w:rPr>
      </w:pPr>
      <w:r w:rsidRPr="00526FFC">
        <w:rPr>
          <w:sz w:val="28"/>
          <w:szCs w:val="28"/>
        </w:rPr>
        <w:t>-  в разделе «Земля и земельные отношения» размещена информация о торгах по продаже права аренды/собственности на земельные участки и объекты недвижимого имущества, реализуемые муниципальным образованием.</w:t>
      </w:r>
    </w:p>
    <w:p w:rsidR="00526FFC" w:rsidRPr="00526FFC" w:rsidRDefault="00526FFC" w:rsidP="00673AFB">
      <w:pPr>
        <w:autoSpaceDE w:val="0"/>
        <w:autoSpaceDN w:val="0"/>
        <w:adjustRightInd w:val="0"/>
        <w:spacing w:line="276" w:lineRule="auto"/>
        <w:ind w:left="-142" w:right="-2"/>
        <w:rPr>
          <w:sz w:val="28"/>
          <w:szCs w:val="28"/>
        </w:rPr>
      </w:pPr>
      <w:r w:rsidRPr="00526FFC">
        <w:rPr>
          <w:sz w:val="28"/>
          <w:szCs w:val="28"/>
        </w:rPr>
        <w:t xml:space="preserve">На территории Катав-Ивановского муниципального района ведется реестр ключевых инвестиционных проектов. </w:t>
      </w:r>
    </w:p>
    <w:p w:rsidR="00526FFC" w:rsidRPr="00526FFC" w:rsidRDefault="00526FFC" w:rsidP="00673AFB">
      <w:pPr>
        <w:autoSpaceDE w:val="0"/>
        <w:autoSpaceDN w:val="0"/>
        <w:adjustRightInd w:val="0"/>
        <w:spacing w:line="276" w:lineRule="auto"/>
        <w:ind w:left="-142" w:right="-2"/>
        <w:rPr>
          <w:bCs/>
          <w:sz w:val="28"/>
          <w:szCs w:val="28"/>
        </w:rPr>
      </w:pPr>
      <w:r w:rsidRPr="00526FFC">
        <w:rPr>
          <w:bCs/>
          <w:sz w:val="28"/>
          <w:szCs w:val="28"/>
        </w:rPr>
        <w:t>Обеспечивается поддержание Генеральных планов, Правил землепользования и застройки городских и сельских поселений в актуальном состоянии.</w:t>
      </w:r>
    </w:p>
    <w:p w:rsidR="0053136A" w:rsidRDefault="0053136A" w:rsidP="00526FFC">
      <w:pPr>
        <w:autoSpaceDE w:val="0"/>
        <w:autoSpaceDN w:val="0"/>
        <w:adjustRightInd w:val="0"/>
        <w:spacing w:line="276" w:lineRule="auto"/>
        <w:rPr>
          <w:sz w:val="28"/>
          <w:szCs w:val="28"/>
        </w:rPr>
      </w:pPr>
      <w:r w:rsidRPr="00526FFC">
        <w:rPr>
          <w:sz w:val="28"/>
          <w:szCs w:val="28"/>
        </w:rPr>
        <w:lastRenderedPageBreak/>
        <w:t xml:space="preserve">По официальным данным </w:t>
      </w:r>
      <w:proofErr w:type="spellStart"/>
      <w:r w:rsidRPr="00526FFC">
        <w:rPr>
          <w:sz w:val="28"/>
          <w:szCs w:val="28"/>
        </w:rPr>
        <w:t>Челябинскстат</w:t>
      </w:r>
      <w:proofErr w:type="spellEnd"/>
      <w:r w:rsidRPr="00526FFC">
        <w:rPr>
          <w:sz w:val="28"/>
          <w:szCs w:val="28"/>
        </w:rPr>
        <w:t xml:space="preserve"> в период с 2019 по 2023 годы объем инвестиций в основной капитал  </w:t>
      </w:r>
      <w:proofErr w:type="gramStart"/>
      <w:r w:rsidRPr="00526FFC">
        <w:rPr>
          <w:sz w:val="28"/>
          <w:szCs w:val="28"/>
        </w:rPr>
        <w:t>в</w:t>
      </w:r>
      <w:proofErr w:type="gramEnd"/>
      <w:r w:rsidRPr="00526FFC">
        <w:rPr>
          <w:sz w:val="28"/>
          <w:szCs w:val="28"/>
        </w:rPr>
        <w:t xml:space="preserve"> </w:t>
      </w:r>
      <w:proofErr w:type="gramStart"/>
      <w:r w:rsidRPr="00526FFC">
        <w:rPr>
          <w:sz w:val="28"/>
          <w:szCs w:val="28"/>
        </w:rPr>
        <w:t>Катав-Ивановском</w:t>
      </w:r>
      <w:proofErr w:type="gramEnd"/>
      <w:r w:rsidRPr="00526FFC">
        <w:rPr>
          <w:sz w:val="28"/>
          <w:szCs w:val="28"/>
        </w:rPr>
        <w:t xml:space="preserve"> муниципальном районе составил    1653,8  млн. руб</w:t>
      </w:r>
      <w:r w:rsidR="001C5473">
        <w:rPr>
          <w:sz w:val="28"/>
          <w:szCs w:val="28"/>
        </w:rPr>
        <w:t>лей</w:t>
      </w:r>
      <w:r w:rsidRPr="00526FFC">
        <w:rPr>
          <w:sz w:val="28"/>
          <w:szCs w:val="28"/>
        </w:rPr>
        <w:t>.</w:t>
      </w:r>
    </w:p>
    <w:p w:rsidR="001C5473" w:rsidRPr="00526FFC" w:rsidRDefault="001C5473" w:rsidP="00526FFC">
      <w:pPr>
        <w:autoSpaceDE w:val="0"/>
        <w:autoSpaceDN w:val="0"/>
        <w:adjustRightInd w:val="0"/>
        <w:spacing w:line="276" w:lineRule="auto"/>
        <w:rPr>
          <w:sz w:val="28"/>
          <w:szCs w:val="28"/>
        </w:rPr>
      </w:pPr>
    </w:p>
    <w:tbl>
      <w:tblPr>
        <w:tblStyle w:val="a6"/>
        <w:tblW w:w="10495" w:type="dxa"/>
        <w:tblInd w:w="-147" w:type="dxa"/>
        <w:tblLook w:val="04A0" w:firstRow="1" w:lastRow="0" w:firstColumn="1" w:lastColumn="0" w:noHBand="0" w:noVBand="1"/>
      </w:tblPr>
      <w:tblGrid>
        <w:gridCol w:w="4791"/>
        <w:gridCol w:w="1168"/>
        <w:gridCol w:w="1134"/>
        <w:gridCol w:w="1134"/>
        <w:gridCol w:w="1134"/>
        <w:gridCol w:w="1134"/>
      </w:tblGrid>
      <w:tr w:rsidR="0053136A" w:rsidRPr="00526FFC" w:rsidTr="00717CB5">
        <w:tc>
          <w:tcPr>
            <w:tcW w:w="4791" w:type="dxa"/>
          </w:tcPr>
          <w:p w:rsidR="0053136A" w:rsidRPr="00526FFC" w:rsidRDefault="0053136A" w:rsidP="00526FFC">
            <w:pPr>
              <w:autoSpaceDE w:val="0"/>
              <w:autoSpaceDN w:val="0"/>
              <w:adjustRightInd w:val="0"/>
              <w:spacing w:line="276" w:lineRule="auto"/>
              <w:ind w:firstLine="0"/>
              <w:rPr>
                <w:b/>
                <w:sz w:val="28"/>
                <w:szCs w:val="28"/>
              </w:rPr>
            </w:pPr>
            <w:r w:rsidRPr="00526FFC">
              <w:rPr>
                <w:b/>
                <w:sz w:val="28"/>
                <w:szCs w:val="28"/>
              </w:rPr>
              <w:t>Показатели</w:t>
            </w:r>
          </w:p>
        </w:tc>
        <w:tc>
          <w:tcPr>
            <w:tcW w:w="1168" w:type="dxa"/>
            <w:vAlign w:val="center"/>
          </w:tcPr>
          <w:p w:rsidR="0053136A" w:rsidRPr="00526FFC" w:rsidRDefault="0053136A" w:rsidP="00526FFC">
            <w:pPr>
              <w:autoSpaceDE w:val="0"/>
              <w:autoSpaceDN w:val="0"/>
              <w:adjustRightInd w:val="0"/>
              <w:spacing w:line="276" w:lineRule="auto"/>
              <w:ind w:firstLine="0"/>
              <w:jc w:val="center"/>
              <w:rPr>
                <w:b/>
                <w:sz w:val="28"/>
                <w:szCs w:val="28"/>
              </w:rPr>
            </w:pPr>
            <w:r w:rsidRPr="00526FFC">
              <w:rPr>
                <w:b/>
                <w:sz w:val="28"/>
                <w:szCs w:val="28"/>
              </w:rPr>
              <w:t>2019г.</w:t>
            </w:r>
          </w:p>
        </w:tc>
        <w:tc>
          <w:tcPr>
            <w:tcW w:w="1134" w:type="dxa"/>
            <w:vAlign w:val="center"/>
          </w:tcPr>
          <w:p w:rsidR="0053136A" w:rsidRPr="00526FFC" w:rsidRDefault="0053136A" w:rsidP="00526FFC">
            <w:pPr>
              <w:autoSpaceDE w:val="0"/>
              <w:autoSpaceDN w:val="0"/>
              <w:adjustRightInd w:val="0"/>
              <w:spacing w:line="276" w:lineRule="auto"/>
              <w:ind w:firstLine="0"/>
              <w:jc w:val="center"/>
              <w:rPr>
                <w:b/>
                <w:sz w:val="28"/>
                <w:szCs w:val="28"/>
              </w:rPr>
            </w:pPr>
            <w:r w:rsidRPr="00526FFC">
              <w:rPr>
                <w:b/>
                <w:sz w:val="28"/>
                <w:szCs w:val="28"/>
              </w:rPr>
              <w:t>2020г.</w:t>
            </w:r>
          </w:p>
        </w:tc>
        <w:tc>
          <w:tcPr>
            <w:tcW w:w="1134" w:type="dxa"/>
            <w:vAlign w:val="center"/>
          </w:tcPr>
          <w:p w:rsidR="0053136A" w:rsidRPr="00526FFC" w:rsidRDefault="0053136A" w:rsidP="00526FFC">
            <w:pPr>
              <w:autoSpaceDE w:val="0"/>
              <w:autoSpaceDN w:val="0"/>
              <w:adjustRightInd w:val="0"/>
              <w:spacing w:line="276" w:lineRule="auto"/>
              <w:ind w:firstLine="0"/>
              <w:jc w:val="center"/>
              <w:rPr>
                <w:b/>
                <w:sz w:val="28"/>
                <w:szCs w:val="28"/>
              </w:rPr>
            </w:pPr>
            <w:r w:rsidRPr="00526FFC">
              <w:rPr>
                <w:b/>
                <w:sz w:val="28"/>
                <w:szCs w:val="28"/>
              </w:rPr>
              <w:t>2021г.</w:t>
            </w:r>
          </w:p>
        </w:tc>
        <w:tc>
          <w:tcPr>
            <w:tcW w:w="1134" w:type="dxa"/>
            <w:vAlign w:val="center"/>
          </w:tcPr>
          <w:p w:rsidR="0053136A" w:rsidRPr="00526FFC" w:rsidRDefault="0053136A" w:rsidP="00526FFC">
            <w:pPr>
              <w:autoSpaceDE w:val="0"/>
              <w:autoSpaceDN w:val="0"/>
              <w:adjustRightInd w:val="0"/>
              <w:spacing w:line="276" w:lineRule="auto"/>
              <w:ind w:firstLine="0"/>
              <w:jc w:val="center"/>
              <w:rPr>
                <w:b/>
                <w:sz w:val="28"/>
                <w:szCs w:val="28"/>
              </w:rPr>
            </w:pPr>
            <w:r w:rsidRPr="00526FFC">
              <w:rPr>
                <w:b/>
                <w:sz w:val="28"/>
                <w:szCs w:val="28"/>
              </w:rPr>
              <w:t>2022г.</w:t>
            </w:r>
          </w:p>
        </w:tc>
        <w:tc>
          <w:tcPr>
            <w:tcW w:w="1134" w:type="dxa"/>
          </w:tcPr>
          <w:p w:rsidR="0053136A" w:rsidRPr="00526FFC" w:rsidRDefault="0053136A" w:rsidP="00526FFC">
            <w:pPr>
              <w:autoSpaceDE w:val="0"/>
              <w:autoSpaceDN w:val="0"/>
              <w:adjustRightInd w:val="0"/>
              <w:spacing w:line="276" w:lineRule="auto"/>
              <w:ind w:firstLine="0"/>
              <w:jc w:val="center"/>
              <w:rPr>
                <w:b/>
                <w:sz w:val="28"/>
                <w:szCs w:val="28"/>
              </w:rPr>
            </w:pPr>
            <w:r w:rsidRPr="00526FFC">
              <w:rPr>
                <w:b/>
                <w:sz w:val="28"/>
                <w:szCs w:val="28"/>
              </w:rPr>
              <w:t>2023г.</w:t>
            </w:r>
          </w:p>
        </w:tc>
      </w:tr>
      <w:tr w:rsidR="0053136A" w:rsidRPr="00526FFC" w:rsidTr="00717CB5">
        <w:tc>
          <w:tcPr>
            <w:tcW w:w="4791" w:type="dxa"/>
          </w:tcPr>
          <w:p w:rsidR="0053136A" w:rsidRPr="00526FFC" w:rsidRDefault="0053136A" w:rsidP="00526FFC">
            <w:pPr>
              <w:autoSpaceDE w:val="0"/>
              <w:autoSpaceDN w:val="0"/>
              <w:adjustRightInd w:val="0"/>
              <w:spacing w:before="240" w:line="276" w:lineRule="auto"/>
              <w:ind w:firstLine="0"/>
              <w:rPr>
                <w:sz w:val="28"/>
                <w:szCs w:val="28"/>
              </w:rPr>
            </w:pPr>
            <w:r w:rsidRPr="00526FFC">
              <w:rPr>
                <w:sz w:val="28"/>
                <w:szCs w:val="28"/>
              </w:rPr>
              <w:t>Инвестиции в основной капитал, млн. рублей</w:t>
            </w:r>
          </w:p>
        </w:tc>
        <w:tc>
          <w:tcPr>
            <w:tcW w:w="1168" w:type="dxa"/>
            <w:vAlign w:val="center"/>
          </w:tcPr>
          <w:p w:rsidR="0053136A" w:rsidRPr="00526FFC" w:rsidRDefault="0053136A" w:rsidP="00526FFC">
            <w:pPr>
              <w:autoSpaceDE w:val="0"/>
              <w:autoSpaceDN w:val="0"/>
              <w:adjustRightInd w:val="0"/>
              <w:spacing w:line="276" w:lineRule="auto"/>
              <w:ind w:firstLine="0"/>
              <w:jc w:val="center"/>
              <w:rPr>
                <w:sz w:val="28"/>
                <w:szCs w:val="28"/>
              </w:rPr>
            </w:pPr>
            <w:r w:rsidRPr="00526FFC">
              <w:rPr>
                <w:sz w:val="28"/>
                <w:szCs w:val="28"/>
              </w:rPr>
              <w:t>215,7</w:t>
            </w:r>
          </w:p>
        </w:tc>
        <w:tc>
          <w:tcPr>
            <w:tcW w:w="1134" w:type="dxa"/>
            <w:vAlign w:val="center"/>
          </w:tcPr>
          <w:p w:rsidR="0053136A" w:rsidRPr="00526FFC" w:rsidRDefault="0053136A" w:rsidP="00526FFC">
            <w:pPr>
              <w:autoSpaceDE w:val="0"/>
              <w:autoSpaceDN w:val="0"/>
              <w:adjustRightInd w:val="0"/>
              <w:spacing w:line="276" w:lineRule="auto"/>
              <w:ind w:firstLine="0"/>
              <w:jc w:val="center"/>
              <w:rPr>
                <w:sz w:val="28"/>
                <w:szCs w:val="28"/>
              </w:rPr>
            </w:pPr>
            <w:r w:rsidRPr="00526FFC">
              <w:rPr>
                <w:sz w:val="28"/>
                <w:szCs w:val="28"/>
              </w:rPr>
              <w:t>123,8</w:t>
            </w:r>
          </w:p>
        </w:tc>
        <w:tc>
          <w:tcPr>
            <w:tcW w:w="1134" w:type="dxa"/>
            <w:vAlign w:val="center"/>
          </w:tcPr>
          <w:p w:rsidR="0053136A" w:rsidRPr="00526FFC" w:rsidRDefault="0053136A" w:rsidP="00526FFC">
            <w:pPr>
              <w:autoSpaceDE w:val="0"/>
              <w:autoSpaceDN w:val="0"/>
              <w:adjustRightInd w:val="0"/>
              <w:spacing w:line="276" w:lineRule="auto"/>
              <w:ind w:firstLine="0"/>
              <w:jc w:val="center"/>
              <w:rPr>
                <w:sz w:val="28"/>
                <w:szCs w:val="28"/>
              </w:rPr>
            </w:pPr>
            <w:r w:rsidRPr="00526FFC">
              <w:rPr>
                <w:sz w:val="28"/>
                <w:szCs w:val="28"/>
              </w:rPr>
              <w:t>251,7</w:t>
            </w:r>
          </w:p>
        </w:tc>
        <w:tc>
          <w:tcPr>
            <w:tcW w:w="1134" w:type="dxa"/>
            <w:vAlign w:val="center"/>
          </w:tcPr>
          <w:p w:rsidR="0053136A" w:rsidRPr="00526FFC" w:rsidRDefault="0053136A" w:rsidP="00526FFC">
            <w:pPr>
              <w:autoSpaceDE w:val="0"/>
              <w:autoSpaceDN w:val="0"/>
              <w:adjustRightInd w:val="0"/>
              <w:spacing w:line="276" w:lineRule="auto"/>
              <w:ind w:firstLine="0"/>
              <w:jc w:val="center"/>
              <w:rPr>
                <w:sz w:val="28"/>
                <w:szCs w:val="28"/>
              </w:rPr>
            </w:pPr>
            <w:r w:rsidRPr="00526FFC">
              <w:rPr>
                <w:sz w:val="28"/>
                <w:szCs w:val="28"/>
              </w:rPr>
              <w:t>485,3</w:t>
            </w:r>
          </w:p>
        </w:tc>
        <w:tc>
          <w:tcPr>
            <w:tcW w:w="1134" w:type="dxa"/>
            <w:vAlign w:val="center"/>
          </w:tcPr>
          <w:p w:rsidR="0053136A" w:rsidRPr="00526FFC" w:rsidRDefault="0053136A" w:rsidP="00526FFC">
            <w:pPr>
              <w:autoSpaceDE w:val="0"/>
              <w:autoSpaceDN w:val="0"/>
              <w:adjustRightInd w:val="0"/>
              <w:spacing w:line="276" w:lineRule="auto"/>
              <w:ind w:firstLine="0"/>
              <w:jc w:val="center"/>
              <w:rPr>
                <w:sz w:val="28"/>
                <w:szCs w:val="28"/>
              </w:rPr>
            </w:pPr>
            <w:r w:rsidRPr="00526FFC">
              <w:rPr>
                <w:sz w:val="28"/>
                <w:szCs w:val="28"/>
              </w:rPr>
              <w:t>577,3</w:t>
            </w:r>
          </w:p>
        </w:tc>
      </w:tr>
      <w:tr w:rsidR="0053136A" w:rsidRPr="00526FFC" w:rsidTr="00717CB5">
        <w:tc>
          <w:tcPr>
            <w:tcW w:w="4791" w:type="dxa"/>
          </w:tcPr>
          <w:p w:rsidR="0053136A" w:rsidRPr="00526FFC" w:rsidRDefault="0053136A" w:rsidP="00526FFC">
            <w:pPr>
              <w:autoSpaceDE w:val="0"/>
              <w:autoSpaceDN w:val="0"/>
              <w:adjustRightInd w:val="0"/>
              <w:spacing w:before="240" w:line="276" w:lineRule="auto"/>
              <w:ind w:firstLine="0"/>
              <w:rPr>
                <w:sz w:val="28"/>
                <w:szCs w:val="28"/>
              </w:rPr>
            </w:pPr>
            <w:r w:rsidRPr="00526FFC">
              <w:rPr>
                <w:sz w:val="28"/>
                <w:szCs w:val="28"/>
              </w:rPr>
              <w:t>Инвестиции в основной капитал на душу населения, рублей</w:t>
            </w:r>
          </w:p>
        </w:tc>
        <w:tc>
          <w:tcPr>
            <w:tcW w:w="1168" w:type="dxa"/>
            <w:vAlign w:val="center"/>
          </w:tcPr>
          <w:p w:rsidR="0053136A" w:rsidRPr="00526FFC" w:rsidRDefault="0053136A" w:rsidP="00526FFC">
            <w:pPr>
              <w:autoSpaceDE w:val="0"/>
              <w:autoSpaceDN w:val="0"/>
              <w:adjustRightInd w:val="0"/>
              <w:spacing w:line="276" w:lineRule="auto"/>
              <w:ind w:firstLine="0"/>
              <w:jc w:val="center"/>
              <w:rPr>
                <w:sz w:val="28"/>
                <w:szCs w:val="28"/>
              </w:rPr>
            </w:pPr>
            <w:r w:rsidRPr="00526FFC">
              <w:rPr>
                <w:sz w:val="28"/>
                <w:szCs w:val="28"/>
              </w:rPr>
              <w:t>7423</w:t>
            </w:r>
          </w:p>
        </w:tc>
        <w:tc>
          <w:tcPr>
            <w:tcW w:w="1134" w:type="dxa"/>
            <w:vAlign w:val="center"/>
          </w:tcPr>
          <w:p w:rsidR="0053136A" w:rsidRPr="00526FFC" w:rsidRDefault="0053136A" w:rsidP="00526FFC">
            <w:pPr>
              <w:autoSpaceDE w:val="0"/>
              <w:autoSpaceDN w:val="0"/>
              <w:adjustRightInd w:val="0"/>
              <w:spacing w:line="276" w:lineRule="auto"/>
              <w:ind w:firstLine="0"/>
              <w:jc w:val="center"/>
              <w:rPr>
                <w:sz w:val="28"/>
                <w:szCs w:val="28"/>
              </w:rPr>
            </w:pPr>
            <w:r w:rsidRPr="00526FFC">
              <w:rPr>
                <w:sz w:val="28"/>
                <w:szCs w:val="28"/>
              </w:rPr>
              <w:t>4328</w:t>
            </w:r>
          </w:p>
        </w:tc>
        <w:tc>
          <w:tcPr>
            <w:tcW w:w="1134" w:type="dxa"/>
            <w:vAlign w:val="center"/>
          </w:tcPr>
          <w:p w:rsidR="0053136A" w:rsidRPr="00526FFC" w:rsidRDefault="0053136A" w:rsidP="00526FFC">
            <w:pPr>
              <w:autoSpaceDE w:val="0"/>
              <w:autoSpaceDN w:val="0"/>
              <w:adjustRightInd w:val="0"/>
              <w:spacing w:line="276" w:lineRule="auto"/>
              <w:ind w:firstLine="0"/>
              <w:jc w:val="center"/>
              <w:rPr>
                <w:sz w:val="28"/>
                <w:szCs w:val="28"/>
              </w:rPr>
            </w:pPr>
            <w:r w:rsidRPr="00526FFC">
              <w:rPr>
                <w:sz w:val="28"/>
                <w:szCs w:val="28"/>
              </w:rPr>
              <w:t>8958</w:t>
            </w:r>
          </w:p>
        </w:tc>
        <w:tc>
          <w:tcPr>
            <w:tcW w:w="1134" w:type="dxa"/>
            <w:vAlign w:val="center"/>
          </w:tcPr>
          <w:p w:rsidR="0053136A" w:rsidRPr="00526FFC" w:rsidRDefault="0053136A" w:rsidP="00526FFC">
            <w:pPr>
              <w:autoSpaceDE w:val="0"/>
              <w:autoSpaceDN w:val="0"/>
              <w:adjustRightInd w:val="0"/>
              <w:spacing w:line="276" w:lineRule="auto"/>
              <w:ind w:firstLine="0"/>
              <w:jc w:val="center"/>
              <w:rPr>
                <w:sz w:val="28"/>
                <w:szCs w:val="28"/>
              </w:rPr>
            </w:pPr>
            <w:r w:rsidRPr="00526FFC">
              <w:rPr>
                <w:sz w:val="28"/>
                <w:szCs w:val="28"/>
              </w:rPr>
              <w:t>18177</w:t>
            </w:r>
          </w:p>
        </w:tc>
        <w:tc>
          <w:tcPr>
            <w:tcW w:w="1134" w:type="dxa"/>
            <w:vAlign w:val="center"/>
          </w:tcPr>
          <w:p w:rsidR="0053136A" w:rsidRPr="00526FFC" w:rsidRDefault="0053136A" w:rsidP="00526FFC">
            <w:pPr>
              <w:autoSpaceDE w:val="0"/>
              <w:autoSpaceDN w:val="0"/>
              <w:adjustRightInd w:val="0"/>
              <w:spacing w:line="276" w:lineRule="auto"/>
              <w:ind w:firstLine="0"/>
              <w:jc w:val="center"/>
              <w:rPr>
                <w:sz w:val="28"/>
                <w:szCs w:val="28"/>
              </w:rPr>
            </w:pPr>
            <w:r w:rsidRPr="00526FFC">
              <w:rPr>
                <w:sz w:val="28"/>
                <w:szCs w:val="28"/>
              </w:rPr>
              <w:t>21862</w:t>
            </w:r>
          </w:p>
        </w:tc>
      </w:tr>
      <w:tr w:rsidR="0053136A" w:rsidRPr="00526FFC" w:rsidTr="00717CB5">
        <w:tc>
          <w:tcPr>
            <w:tcW w:w="4791" w:type="dxa"/>
          </w:tcPr>
          <w:p w:rsidR="0053136A" w:rsidRPr="00526FFC" w:rsidRDefault="0053136A" w:rsidP="00526FFC">
            <w:pPr>
              <w:autoSpaceDE w:val="0"/>
              <w:autoSpaceDN w:val="0"/>
              <w:adjustRightInd w:val="0"/>
              <w:spacing w:before="240" w:line="276" w:lineRule="auto"/>
              <w:ind w:firstLine="0"/>
              <w:rPr>
                <w:i/>
                <w:sz w:val="28"/>
                <w:szCs w:val="28"/>
              </w:rPr>
            </w:pPr>
            <w:r w:rsidRPr="00526FFC">
              <w:rPr>
                <w:i/>
                <w:sz w:val="28"/>
                <w:szCs w:val="28"/>
              </w:rPr>
              <w:t>Темп роста к предыдущему году, %</w:t>
            </w:r>
          </w:p>
        </w:tc>
        <w:tc>
          <w:tcPr>
            <w:tcW w:w="1168" w:type="dxa"/>
            <w:vAlign w:val="center"/>
          </w:tcPr>
          <w:p w:rsidR="0053136A" w:rsidRPr="00526FFC" w:rsidRDefault="0053136A" w:rsidP="00526FFC">
            <w:pPr>
              <w:autoSpaceDE w:val="0"/>
              <w:autoSpaceDN w:val="0"/>
              <w:adjustRightInd w:val="0"/>
              <w:spacing w:line="276" w:lineRule="auto"/>
              <w:ind w:firstLine="0"/>
              <w:jc w:val="center"/>
              <w:rPr>
                <w:i/>
                <w:sz w:val="28"/>
                <w:szCs w:val="28"/>
              </w:rPr>
            </w:pPr>
            <w:r w:rsidRPr="00526FFC">
              <w:rPr>
                <w:i/>
                <w:sz w:val="28"/>
                <w:szCs w:val="28"/>
              </w:rPr>
              <w:t>65,9%</w:t>
            </w:r>
          </w:p>
        </w:tc>
        <w:tc>
          <w:tcPr>
            <w:tcW w:w="1134" w:type="dxa"/>
            <w:vAlign w:val="center"/>
          </w:tcPr>
          <w:p w:rsidR="0053136A" w:rsidRPr="00526FFC" w:rsidRDefault="0053136A" w:rsidP="00526FFC">
            <w:pPr>
              <w:autoSpaceDE w:val="0"/>
              <w:autoSpaceDN w:val="0"/>
              <w:adjustRightInd w:val="0"/>
              <w:spacing w:line="276" w:lineRule="auto"/>
              <w:ind w:firstLine="0"/>
              <w:jc w:val="center"/>
              <w:rPr>
                <w:i/>
                <w:sz w:val="28"/>
                <w:szCs w:val="28"/>
              </w:rPr>
            </w:pPr>
            <w:r w:rsidRPr="00526FFC">
              <w:rPr>
                <w:i/>
                <w:sz w:val="28"/>
                <w:szCs w:val="28"/>
              </w:rPr>
              <w:t>57,4%</w:t>
            </w:r>
          </w:p>
        </w:tc>
        <w:tc>
          <w:tcPr>
            <w:tcW w:w="1134" w:type="dxa"/>
            <w:vAlign w:val="center"/>
          </w:tcPr>
          <w:p w:rsidR="0053136A" w:rsidRPr="00526FFC" w:rsidRDefault="0053136A" w:rsidP="00526FFC">
            <w:pPr>
              <w:autoSpaceDE w:val="0"/>
              <w:autoSpaceDN w:val="0"/>
              <w:adjustRightInd w:val="0"/>
              <w:spacing w:line="276" w:lineRule="auto"/>
              <w:ind w:firstLine="0"/>
              <w:jc w:val="center"/>
              <w:rPr>
                <w:i/>
                <w:sz w:val="28"/>
                <w:szCs w:val="28"/>
              </w:rPr>
            </w:pPr>
            <w:r w:rsidRPr="00526FFC">
              <w:rPr>
                <w:i/>
                <w:sz w:val="28"/>
                <w:szCs w:val="28"/>
              </w:rPr>
              <w:t>203,3%</w:t>
            </w:r>
          </w:p>
        </w:tc>
        <w:tc>
          <w:tcPr>
            <w:tcW w:w="1134" w:type="dxa"/>
            <w:vAlign w:val="center"/>
          </w:tcPr>
          <w:p w:rsidR="0053136A" w:rsidRPr="00526FFC" w:rsidRDefault="0053136A" w:rsidP="00526FFC">
            <w:pPr>
              <w:autoSpaceDE w:val="0"/>
              <w:autoSpaceDN w:val="0"/>
              <w:adjustRightInd w:val="0"/>
              <w:spacing w:line="276" w:lineRule="auto"/>
              <w:ind w:firstLine="0"/>
              <w:jc w:val="center"/>
              <w:rPr>
                <w:i/>
                <w:sz w:val="28"/>
                <w:szCs w:val="28"/>
              </w:rPr>
            </w:pPr>
            <w:r w:rsidRPr="00526FFC">
              <w:rPr>
                <w:i/>
                <w:sz w:val="28"/>
                <w:szCs w:val="28"/>
              </w:rPr>
              <w:t>192,8%</w:t>
            </w:r>
          </w:p>
        </w:tc>
        <w:tc>
          <w:tcPr>
            <w:tcW w:w="1134" w:type="dxa"/>
            <w:vAlign w:val="center"/>
          </w:tcPr>
          <w:p w:rsidR="0053136A" w:rsidRPr="00526FFC" w:rsidRDefault="0053136A" w:rsidP="00526FFC">
            <w:pPr>
              <w:autoSpaceDE w:val="0"/>
              <w:autoSpaceDN w:val="0"/>
              <w:adjustRightInd w:val="0"/>
              <w:spacing w:line="276" w:lineRule="auto"/>
              <w:ind w:firstLine="0"/>
              <w:jc w:val="center"/>
              <w:rPr>
                <w:i/>
                <w:sz w:val="28"/>
                <w:szCs w:val="28"/>
              </w:rPr>
            </w:pPr>
            <w:r w:rsidRPr="00526FFC">
              <w:rPr>
                <w:i/>
                <w:sz w:val="28"/>
                <w:szCs w:val="28"/>
              </w:rPr>
              <w:t>119%</w:t>
            </w:r>
          </w:p>
        </w:tc>
      </w:tr>
    </w:tbl>
    <w:p w:rsidR="0053136A" w:rsidRPr="00526FFC" w:rsidRDefault="0053136A" w:rsidP="00526FFC">
      <w:pPr>
        <w:autoSpaceDE w:val="0"/>
        <w:autoSpaceDN w:val="0"/>
        <w:adjustRightInd w:val="0"/>
        <w:spacing w:line="276" w:lineRule="auto"/>
        <w:ind w:left="-142" w:right="-2"/>
        <w:rPr>
          <w:sz w:val="28"/>
          <w:szCs w:val="28"/>
        </w:rPr>
      </w:pPr>
    </w:p>
    <w:p w:rsidR="0053136A" w:rsidRDefault="0053136A" w:rsidP="00526FFC">
      <w:pPr>
        <w:autoSpaceDE w:val="0"/>
        <w:autoSpaceDN w:val="0"/>
        <w:adjustRightInd w:val="0"/>
        <w:spacing w:line="276" w:lineRule="auto"/>
        <w:rPr>
          <w:sz w:val="28"/>
          <w:szCs w:val="28"/>
        </w:rPr>
      </w:pPr>
      <w:r w:rsidRPr="00526FFC">
        <w:rPr>
          <w:sz w:val="28"/>
          <w:szCs w:val="28"/>
        </w:rPr>
        <w:t>Инвестиции в основной капитал по отдельным видам экономической деятельности в  млн. рублей / в процентах</w:t>
      </w:r>
      <w:proofErr w:type="gramStart"/>
      <w:r w:rsidRPr="00526FFC">
        <w:rPr>
          <w:sz w:val="28"/>
          <w:szCs w:val="28"/>
        </w:rPr>
        <w:t xml:space="preserve"> (%):</w:t>
      </w:r>
      <w:proofErr w:type="gramEnd"/>
    </w:p>
    <w:p w:rsidR="001C5473" w:rsidRPr="00526FFC" w:rsidRDefault="001C5473" w:rsidP="00526FFC">
      <w:pPr>
        <w:autoSpaceDE w:val="0"/>
        <w:autoSpaceDN w:val="0"/>
        <w:adjustRightInd w:val="0"/>
        <w:spacing w:line="276" w:lineRule="auto"/>
        <w:rPr>
          <w:sz w:val="28"/>
          <w:szCs w:val="28"/>
        </w:rPr>
      </w:pPr>
    </w:p>
    <w:tbl>
      <w:tblPr>
        <w:tblStyle w:val="a6"/>
        <w:tblW w:w="10490" w:type="dxa"/>
        <w:tblInd w:w="-147" w:type="dxa"/>
        <w:tblLayout w:type="fixed"/>
        <w:tblLook w:val="04A0" w:firstRow="1" w:lastRow="0" w:firstColumn="1" w:lastColumn="0" w:noHBand="0" w:noVBand="1"/>
      </w:tblPr>
      <w:tblGrid>
        <w:gridCol w:w="5642"/>
        <w:gridCol w:w="1021"/>
        <w:gridCol w:w="1276"/>
        <w:gridCol w:w="1275"/>
        <w:gridCol w:w="1276"/>
      </w:tblGrid>
      <w:tr w:rsidR="0053136A" w:rsidRPr="00526FFC" w:rsidTr="00717CB5">
        <w:tc>
          <w:tcPr>
            <w:tcW w:w="5642" w:type="dxa"/>
          </w:tcPr>
          <w:p w:rsidR="0053136A" w:rsidRPr="00526FFC" w:rsidRDefault="0053136A" w:rsidP="00526FFC">
            <w:pPr>
              <w:autoSpaceDE w:val="0"/>
              <w:autoSpaceDN w:val="0"/>
              <w:adjustRightInd w:val="0"/>
              <w:spacing w:line="276" w:lineRule="auto"/>
              <w:ind w:firstLine="0"/>
              <w:jc w:val="center"/>
              <w:rPr>
                <w:b/>
                <w:sz w:val="28"/>
                <w:szCs w:val="28"/>
              </w:rPr>
            </w:pPr>
            <w:r w:rsidRPr="00526FFC">
              <w:rPr>
                <w:b/>
                <w:sz w:val="28"/>
                <w:szCs w:val="28"/>
              </w:rPr>
              <w:t>Виды экономической деятельности</w:t>
            </w:r>
          </w:p>
        </w:tc>
        <w:tc>
          <w:tcPr>
            <w:tcW w:w="1021" w:type="dxa"/>
            <w:vAlign w:val="center"/>
          </w:tcPr>
          <w:p w:rsidR="0053136A" w:rsidRPr="00526FFC" w:rsidRDefault="0053136A" w:rsidP="00526FFC">
            <w:pPr>
              <w:autoSpaceDE w:val="0"/>
              <w:autoSpaceDN w:val="0"/>
              <w:adjustRightInd w:val="0"/>
              <w:spacing w:line="276" w:lineRule="auto"/>
              <w:ind w:firstLine="0"/>
              <w:jc w:val="center"/>
              <w:rPr>
                <w:b/>
                <w:sz w:val="28"/>
                <w:szCs w:val="28"/>
              </w:rPr>
            </w:pPr>
            <w:r w:rsidRPr="00526FFC">
              <w:rPr>
                <w:b/>
                <w:sz w:val="28"/>
                <w:szCs w:val="28"/>
              </w:rPr>
              <w:t>2019г.</w:t>
            </w:r>
          </w:p>
        </w:tc>
        <w:tc>
          <w:tcPr>
            <w:tcW w:w="1276" w:type="dxa"/>
            <w:vAlign w:val="center"/>
          </w:tcPr>
          <w:p w:rsidR="0053136A" w:rsidRPr="00526FFC" w:rsidRDefault="0053136A" w:rsidP="00526FFC">
            <w:pPr>
              <w:autoSpaceDE w:val="0"/>
              <w:autoSpaceDN w:val="0"/>
              <w:adjustRightInd w:val="0"/>
              <w:spacing w:line="276" w:lineRule="auto"/>
              <w:ind w:firstLine="0"/>
              <w:jc w:val="center"/>
              <w:rPr>
                <w:b/>
                <w:sz w:val="28"/>
                <w:szCs w:val="28"/>
              </w:rPr>
            </w:pPr>
            <w:r w:rsidRPr="00526FFC">
              <w:rPr>
                <w:b/>
                <w:sz w:val="28"/>
                <w:szCs w:val="28"/>
              </w:rPr>
              <w:t>2020г.</w:t>
            </w:r>
          </w:p>
        </w:tc>
        <w:tc>
          <w:tcPr>
            <w:tcW w:w="1275" w:type="dxa"/>
            <w:vAlign w:val="center"/>
          </w:tcPr>
          <w:p w:rsidR="0053136A" w:rsidRPr="00526FFC" w:rsidRDefault="0053136A" w:rsidP="00526FFC">
            <w:pPr>
              <w:autoSpaceDE w:val="0"/>
              <w:autoSpaceDN w:val="0"/>
              <w:adjustRightInd w:val="0"/>
              <w:spacing w:line="276" w:lineRule="auto"/>
              <w:ind w:firstLine="0"/>
              <w:jc w:val="center"/>
              <w:rPr>
                <w:b/>
                <w:sz w:val="28"/>
                <w:szCs w:val="28"/>
              </w:rPr>
            </w:pPr>
            <w:r w:rsidRPr="00526FFC">
              <w:rPr>
                <w:b/>
                <w:sz w:val="28"/>
                <w:szCs w:val="28"/>
              </w:rPr>
              <w:t>2021г.</w:t>
            </w:r>
          </w:p>
        </w:tc>
        <w:tc>
          <w:tcPr>
            <w:tcW w:w="1276" w:type="dxa"/>
          </w:tcPr>
          <w:p w:rsidR="0053136A" w:rsidRPr="00526FFC" w:rsidRDefault="0053136A" w:rsidP="00526FFC">
            <w:pPr>
              <w:autoSpaceDE w:val="0"/>
              <w:autoSpaceDN w:val="0"/>
              <w:adjustRightInd w:val="0"/>
              <w:spacing w:line="276" w:lineRule="auto"/>
              <w:ind w:firstLine="0"/>
              <w:jc w:val="center"/>
              <w:rPr>
                <w:b/>
                <w:sz w:val="28"/>
                <w:szCs w:val="28"/>
              </w:rPr>
            </w:pPr>
            <w:r w:rsidRPr="00526FFC">
              <w:rPr>
                <w:b/>
                <w:sz w:val="28"/>
                <w:szCs w:val="28"/>
              </w:rPr>
              <w:t>2022г.</w:t>
            </w:r>
          </w:p>
        </w:tc>
      </w:tr>
      <w:tr w:rsidR="0053136A" w:rsidRPr="00526FFC" w:rsidTr="00717CB5">
        <w:tc>
          <w:tcPr>
            <w:tcW w:w="5642" w:type="dxa"/>
          </w:tcPr>
          <w:p w:rsidR="0053136A" w:rsidRPr="00526FFC" w:rsidRDefault="0053136A" w:rsidP="00526FFC">
            <w:pPr>
              <w:autoSpaceDE w:val="0"/>
              <w:autoSpaceDN w:val="0"/>
              <w:adjustRightInd w:val="0"/>
              <w:spacing w:line="276" w:lineRule="auto"/>
              <w:ind w:firstLine="0"/>
              <w:jc w:val="left"/>
              <w:rPr>
                <w:sz w:val="28"/>
                <w:szCs w:val="28"/>
              </w:rPr>
            </w:pPr>
            <w:r w:rsidRPr="00526FFC">
              <w:rPr>
                <w:sz w:val="28"/>
                <w:szCs w:val="28"/>
              </w:rPr>
              <w:t>Обрабатывающие производства</w:t>
            </w:r>
          </w:p>
        </w:tc>
        <w:tc>
          <w:tcPr>
            <w:tcW w:w="1021" w:type="dxa"/>
            <w:vAlign w:val="center"/>
          </w:tcPr>
          <w:p w:rsidR="0053136A" w:rsidRPr="00526FFC" w:rsidRDefault="0053136A" w:rsidP="00526FFC">
            <w:pPr>
              <w:autoSpaceDE w:val="0"/>
              <w:autoSpaceDN w:val="0"/>
              <w:adjustRightInd w:val="0"/>
              <w:spacing w:line="276" w:lineRule="auto"/>
              <w:ind w:firstLine="0"/>
              <w:jc w:val="center"/>
              <w:rPr>
                <w:b/>
                <w:sz w:val="28"/>
                <w:szCs w:val="28"/>
              </w:rPr>
            </w:pPr>
            <w:r w:rsidRPr="00526FFC">
              <w:rPr>
                <w:b/>
                <w:sz w:val="28"/>
                <w:szCs w:val="28"/>
              </w:rPr>
              <w:t>-</w:t>
            </w:r>
          </w:p>
        </w:tc>
        <w:tc>
          <w:tcPr>
            <w:tcW w:w="1276" w:type="dxa"/>
            <w:vAlign w:val="center"/>
          </w:tcPr>
          <w:p w:rsidR="0053136A" w:rsidRPr="00526FFC" w:rsidRDefault="0053136A" w:rsidP="00526FFC">
            <w:pPr>
              <w:autoSpaceDE w:val="0"/>
              <w:autoSpaceDN w:val="0"/>
              <w:adjustRightInd w:val="0"/>
              <w:spacing w:line="276" w:lineRule="auto"/>
              <w:ind w:firstLine="0"/>
              <w:jc w:val="center"/>
              <w:rPr>
                <w:b/>
                <w:sz w:val="28"/>
                <w:szCs w:val="28"/>
              </w:rPr>
            </w:pPr>
            <w:r w:rsidRPr="00526FFC">
              <w:rPr>
                <w:b/>
                <w:sz w:val="28"/>
                <w:szCs w:val="28"/>
              </w:rPr>
              <w:t>-</w:t>
            </w:r>
          </w:p>
        </w:tc>
        <w:tc>
          <w:tcPr>
            <w:tcW w:w="1275" w:type="dxa"/>
            <w:vAlign w:val="center"/>
          </w:tcPr>
          <w:p w:rsidR="0053136A" w:rsidRPr="00526FFC" w:rsidRDefault="0053136A" w:rsidP="00526FFC">
            <w:pPr>
              <w:autoSpaceDE w:val="0"/>
              <w:autoSpaceDN w:val="0"/>
              <w:adjustRightInd w:val="0"/>
              <w:spacing w:line="276" w:lineRule="auto"/>
              <w:ind w:firstLine="0"/>
              <w:jc w:val="center"/>
              <w:rPr>
                <w:b/>
                <w:sz w:val="28"/>
                <w:szCs w:val="28"/>
              </w:rPr>
            </w:pPr>
            <w:r w:rsidRPr="00526FFC">
              <w:rPr>
                <w:b/>
                <w:sz w:val="28"/>
                <w:szCs w:val="28"/>
              </w:rPr>
              <w:t>-</w:t>
            </w:r>
          </w:p>
        </w:tc>
        <w:tc>
          <w:tcPr>
            <w:tcW w:w="1276" w:type="dxa"/>
          </w:tcPr>
          <w:p w:rsidR="0053136A" w:rsidRPr="00526FFC" w:rsidRDefault="0053136A" w:rsidP="00526FFC">
            <w:pPr>
              <w:autoSpaceDE w:val="0"/>
              <w:autoSpaceDN w:val="0"/>
              <w:adjustRightInd w:val="0"/>
              <w:spacing w:line="276" w:lineRule="auto"/>
              <w:ind w:firstLine="0"/>
              <w:jc w:val="center"/>
              <w:rPr>
                <w:sz w:val="28"/>
                <w:szCs w:val="28"/>
              </w:rPr>
            </w:pPr>
            <w:r w:rsidRPr="00526FFC">
              <w:rPr>
                <w:sz w:val="28"/>
                <w:szCs w:val="28"/>
              </w:rPr>
              <w:t>75,1</w:t>
            </w:r>
          </w:p>
          <w:p w:rsidR="0053136A" w:rsidRPr="00526FFC" w:rsidRDefault="0053136A" w:rsidP="00526FFC">
            <w:pPr>
              <w:autoSpaceDE w:val="0"/>
              <w:autoSpaceDN w:val="0"/>
              <w:adjustRightInd w:val="0"/>
              <w:spacing w:line="276" w:lineRule="auto"/>
              <w:ind w:firstLine="0"/>
              <w:jc w:val="center"/>
              <w:rPr>
                <w:sz w:val="28"/>
                <w:szCs w:val="28"/>
              </w:rPr>
            </w:pPr>
            <w:r w:rsidRPr="00526FFC">
              <w:rPr>
                <w:sz w:val="28"/>
                <w:szCs w:val="28"/>
              </w:rPr>
              <w:t>(15,5%)</w:t>
            </w:r>
          </w:p>
        </w:tc>
      </w:tr>
      <w:tr w:rsidR="0053136A" w:rsidRPr="00526FFC" w:rsidTr="00717CB5">
        <w:tc>
          <w:tcPr>
            <w:tcW w:w="5642" w:type="dxa"/>
          </w:tcPr>
          <w:p w:rsidR="0053136A" w:rsidRPr="00526FFC" w:rsidRDefault="0053136A" w:rsidP="00526FFC">
            <w:pPr>
              <w:autoSpaceDE w:val="0"/>
              <w:autoSpaceDN w:val="0"/>
              <w:adjustRightInd w:val="0"/>
              <w:spacing w:before="240" w:line="276" w:lineRule="auto"/>
              <w:ind w:firstLine="0"/>
              <w:rPr>
                <w:sz w:val="28"/>
                <w:szCs w:val="28"/>
              </w:rPr>
            </w:pPr>
            <w:r w:rsidRPr="00526FFC">
              <w:rPr>
                <w:sz w:val="28"/>
                <w:szCs w:val="28"/>
              </w:rPr>
              <w:t>Торговля оптовая и розничная; ремонт автотранспортных средств и мотоциклов</w:t>
            </w:r>
          </w:p>
        </w:tc>
        <w:tc>
          <w:tcPr>
            <w:tcW w:w="1021" w:type="dxa"/>
            <w:vAlign w:val="center"/>
          </w:tcPr>
          <w:p w:rsidR="0053136A" w:rsidRPr="00526FFC" w:rsidRDefault="0053136A" w:rsidP="00526FFC">
            <w:pPr>
              <w:autoSpaceDE w:val="0"/>
              <w:autoSpaceDN w:val="0"/>
              <w:adjustRightInd w:val="0"/>
              <w:spacing w:before="240" w:line="276" w:lineRule="auto"/>
              <w:ind w:firstLine="0"/>
              <w:jc w:val="center"/>
              <w:rPr>
                <w:b/>
                <w:sz w:val="28"/>
                <w:szCs w:val="28"/>
              </w:rPr>
            </w:pPr>
            <w:r w:rsidRPr="00526FFC">
              <w:rPr>
                <w:b/>
                <w:sz w:val="28"/>
                <w:szCs w:val="28"/>
              </w:rPr>
              <w:t>-</w:t>
            </w:r>
          </w:p>
        </w:tc>
        <w:tc>
          <w:tcPr>
            <w:tcW w:w="1276" w:type="dxa"/>
            <w:vAlign w:val="center"/>
          </w:tcPr>
          <w:p w:rsidR="0053136A" w:rsidRPr="00526FFC" w:rsidRDefault="0053136A" w:rsidP="00526FFC">
            <w:pPr>
              <w:autoSpaceDE w:val="0"/>
              <w:autoSpaceDN w:val="0"/>
              <w:adjustRightInd w:val="0"/>
              <w:spacing w:before="240" w:line="276" w:lineRule="auto"/>
              <w:ind w:firstLine="0"/>
              <w:jc w:val="center"/>
              <w:rPr>
                <w:i/>
                <w:sz w:val="28"/>
                <w:szCs w:val="28"/>
              </w:rPr>
            </w:pPr>
            <w:r w:rsidRPr="00526FFC">
              <w:rPr>
                <w:sz w:val="28"/>
                <w:szCs w:val="28"/>
              </w:rPr>
              <w:t>7,2 (5,8%)</w:t>
            </w:r>
          </w:p>
        </w:tc>
        <w:tc>
          <w:tcPr>
            <w:tcW w:w="1275" w:type="dxa"/>
            <w:vAlign w:val="center"/>
          </w:tcPr>
          <w:p w:rsidR="0053136A" w:rsidRPr="00526FFC" w:rsidRDefault="0053136A" w:rsidP="00526FFC">
            <w:pPr>
              <w:autoSpaceDE w:val="0"/>
              <w:autoSpaceDN w:val="0"/>
              <w:adjustRightInd w:val="0"/>
              <w:spacing w:before="240" w:line="276" w:lineRule="auto"/>
              <w:ind w:firstLine="0"/>
              <w:jc w:val="center"/>
              <w:rPr>
                <w:sz w:val="28"/>
                <w:szCs w:val="28"/>
              </w:rPr>
            </w:pPr>
            <w:r w:rsidRPr="00526FFC">
              <w:rPr>
                <w:sz w:val="28"/>
                <w:szCs w:val="28"/>
              </w:rPr>
              <w:t>23,3 (9,3%)</w:t>
            </w:r>
          </w:p>
        </w:tc>
        <w:tc>
          <w:tcPr>
            <w:tcW w:w="1276" w:type="dxa"/>
          </w:tcPr>
          <w:p w:rsidR="0053136A" w:rsidRPr="00526FFC" w:rsidRDefault="0053136A" w:rsidP="00526FFC">
            <w:pPr>
              <w:autoSpaceDE w:val="0"/>
              <w:autoSpaceDN w:val="0"/>
              <w:adjustRightInd w:val="0"/>
              <w:spacing w:before="240" w:line="276" w:lineRule="auto"/>
              <w:ind w:firstLine="0"/>
              <w:jc w:val="center"/>
              <w:rPr>
                <w:sz w:val="28"/>
                <w:szCs w:val="28"/>
              </w:rPr>
            </w:pPr>
            <w:r w:rsidRPr="00526FFC">
              <w:rPr>
                <w:sz w:val="28"/>
                <w:szCs w:val="28"/>
              </w:rPr>
              <w:t>52,3 (10,8%)</w:t>
            </w:r>
          </w:p>
        </w:tc>
      </w:tr>
      <w:tr w:rsidR="0053136A" w:rsidRPr="00526FFC" w:rsidTr="00717CB5">
        <w:tc>
          <w:tcPr>
            <w:tcW w:w="5642" w:type="dxa"/>
          </w:tcPr>
          <w:p w:rsidR="0053136A" w:rsidRPr="00526FFC" w:rsidRDefault="0053136A" w:rsidP="00526FFC">
            <w:pPr>
              <w:autoSpaceDE w:val="0"/>
              <w:autoSpaceDN w:val="0"/>
              <w:adjustRightInd w:val="0"/>
              <w:spacing w:before="240" w:line="276" w:lineRule="auto"/>
              <w:ind w:firstLine="0"/>
              <w:rPr>
                <w:sz w:val="28"/>
                <w:szCs w:val="28"/>
              </w:rPr>
            </w:pPr>
            <w:r w:rsidRPr="00526FFC">
              <w:rPr>
                <w:sz w:val="28"/>
                <w:szCs w:val="28"/>
              </w:rPr>
              <w:t>Государственное управление и обеспечение военной безопасности; социальное обеспечение</w:t>
            </w:r>
          </w:p>
        </w:tc>
        <w:tc>
          <w:tcPr>
            <w:tcW w:w="1021" w:type="dxa"/>
            <w:vAlign w:val="center"/>
          </w:tcPr>
          <w:p w:rsidR="0053136A" w:rsidRPr="00526FFC" w:rsidRDefault="0053136A" w:rsidP="00526FFC">
            <w:pPr>
              <w:autoSpaceDE w:val="0"/>
              <w:autoSpaceDN w:val="0"/>
              <w:adjustRightInd w:val="0"/>
              <w:spacing w:before="240" w:line="276" w:lineRule="auto"/>
              <w:ind w:firstLine="0"/>
              <w:jc w:val="center"/>
              <w:rPr>
                <w:sz w:val="28"/>
                <w:szCs w:val="28"/>
              </w:rPr>
            </w:pPr>
            <w:r w:rsidRPr="00526FFC">
              <w:rPr>
                <w:sz w:val="28"/>
                <w:szCs w:val="28"/>
              </w:rPr>
              <w:t>-</w:t>
            </w:r>
          </w:p>
        </w:tc>
        <w:tc>
          <w:tcPr>
            <w:tcW w:w="1276" w:type="dxa"/>
            <w:vAlign w:val="center"/>
          </w:tcPr>
          <w:p w:rsidR="0053136A" w:rsidRPr="00526FFC" w:rsidRDefault="0053136A" w:rsidP="00526FFC">
            <w:pPr>
              <w:autoSpaceDE w:val="0"/>
              <w:autoSpaceDN w:val="0"/>
              <w:adjustRightInd w:val="0"/>
              <w:spacing w:before="240" w:line="276" w:lineRule="auto"/>
              <w:ind w:firstLine="0"/>
              <w:jc w:val="center"/>
              <w:rPr>
                <w:sz w:val="28"/>
                <w:szCs w:val="28"/>
              </w:rPr>
            </w:pPr>
            <w:r w:rsidRPr="00526FFC">
              <w:rPr>
                <w:sz w:val="28"/>
                <w:szCs w:val="28"/>
              </w:rPr>
              <w:t>14,9 (12%)</w:t>
            </w:r>
          </w:p>
        </w:tc>
        <w:tc>
          <w:tcPr>
            <w:tcW w:w="1275" w:type="dxa"/>
            <w:vAlign w:val="center"/>
          </w:tcPr>
          <w:p w:rsidR="0053136A" w:rsidRPr="00526FFC" w:rsidRDefault="0053136A" w:rsidP="00526FFC">
            <w:pPr>
              <w:autoSpaceDE w:val="0"/>
              <w:autoSpaceDN w:val="0"/>
              <w:adjustRightInd w:val="0"/>
              <w:spacing w:before="240" w:line="276" w:lineRule="auto"/>
              <w:ind w:firstLine="0"/>
              <w:jc w:val="center"/>
              <w:rPr>
                <w:sz w:val="28"/>
                <w:szCs w:val="28"/>
              </w:rPr>
            </w:pPr>
            <w:r w:rsidRPr="00526FFC">
              <w:rPr>
                <w:sz w:val="28"/>
                <w:szCs w:val="28"/>
              </w:rPr>
              <w:t>19,3 (7,7%)</w:t>
            </w:r>
          </w:p>
        </w:tc>
        <w:tc>
          <w:tcPr>
            <w:tcW w:w="1276" w:type="dxa"/>
          </w:tcPr>
          <w:p w:rsidR="0053136A" w:rsidRPr="00526FFC" w:rsidRDefault="0053136A" w:rsidP="00526FFC">
            <w:pPr>
              <w:autoSpaceDE w:val="0"/>
              <w:autoSpaceDN w:val="0"/>
              <w:adjustRightInd w:val="0"/>
              <w:spacing w:before="240" w:line="276" w:lineRule="auto"/>
              <w:ind w:firstLine="0"/>
              <w:jc w:val="center"/>
              <w:rPr>
                <w:sz w:val="28"/>
                <w:szCs w:val="28"/>
              </w:rPr>
            </w:pPr>
            <w:r w:rsidRPr="00526FFC">
              <w:rPr>
                <w:sz w:val="28"/>
                <w:szCs w:val="28"/>
              </w:rPr>
              <w:t>14,4</w:t>
            </w:r>
          </w:p>
          <w:p w:rsidR="0053136A" w:rsidRPr="00526FFC" w:rsidRDefault="0053136A" w:rsidP="00526FFC">
            <w:pPr>
              <w:autoSpaceDE w:val="0"/>
              <w:autoSpaceDN w:val="0"/>
              <w:adjustRightInd w:val="0"/>
              <w:spacing w:before="240" w:line="276" w:lineRule="auto"/>
              <w:ind w:firstLine="0"/>
              <w:jc w:val="center"/>
              <w:rPr>
                <w:sz w:val="28"/>
                <w:szCs w:val="28"/>
              </w:rPr>
            </w:pPr>
            <w:r w:rsidRPr="00526FFC">
              <w:rPr>
                <w:sz w:val="28"/>
                <w:szCs w:val="28"/>
              </w:rPr>
              <w:t>(3,0%)</w:t>
            </w:r>
          </w:p>
        </w:tc>
      </w:tr>
      <w:tr w:rsidR="0053136A" w:rsidRPr="00526FFC" w:rsidTr="00717CB5">
        <w:tc>
          <w:tcPr>
            <w:tcW w:w="5642" w:type="dxa"/>
          </w:tcPr>
          <w:p w:rsidR="0053136A" w:rsidRPr="00526FFC" w:rsidRDefault="0053136A" w:rsidP="00526FFC">
            <w:pPr>
              <w:autoSpaceDE w:val="0"/>
              <w:autoSpaceDN w:val="0"/>
              <w:adjustRightInd w:val="0"/>
              <w:spacing w:before="240" w:line="276" w:lineRule="auto"/>
              <w:ind w:firstLine="0"/>
              <w:rPr>
                <w:sz w:val="28"/>
                <w:szCs w:val="28"/>
              </w:rPr>
            </w:pPr>
            <w:r w:rsidRPr="00526FFC">
              <w:rPr>
                <w:sz w:val="28"/>
                <w:szCs w:val="28"/>
              </w:rPr>
              <w:t>Образование</w:t>
            </w:r>
          </w:p>
        </w:tc>
        <w:tc>
          <w:tcPr>
            <w:tcW w:w="1021" w:type="dxa"/>
            <w:vAlign w:val="center"/>
          </w:tcPr>
          <w:p w:rsidR="0053136A" w:rsidRPr="00526FFC" w:rsidRDefault="0053136A" w:rsidP="00526FFC">
            <w:pPr>
              <w:autoSpaceDE w:val="0"/>
              <w:autoSpaceDN w:val="0"/>
              <w:adjustRightInd w:val="0"/>
              <w:spacing w:before="240" w:line="276" w:lineRule="auto"/>
              <w:ind w:firstLine="0"/>
              <w:jc w:val="center"/>
              <w:rPr>
                <w:sz w:val="28"/>
                <w:szCs w:val="28"/>
              </w:rPr>
            </w:pPr>
            <w:r w:rsidRPr="00526FFC">
              <w:rPr>
                <w:sz w:val="28"/>
                <w:szCs w:val="28"/>
              </w:rPr>
              <w:t>-</w:t>
            </w:r>
          </w:p>
        </w:tc>
        <w:tc>
          <w:tcPr>
            <w:tcW w:w="1276" w:type="dxa"/>
            <w:vAlign w:val="center"/>
          </w:tcPr>
          <w:p w:rsidR="0053136A" w:rsidRPr="00526FFC" w:rsidRDefault="0053136A" w:rsidP="00526FFC">
            <w:pPr>
              <w:autoSpaceDE w:val="0"/>
              <w:autoSpaceDN w:val="0"/>
              <w:adjustRightInd w:val="0"/>
              <w:spacing w:before="240" w:line="276" w:lineRule="auto"/>
              <w:ind w:firstLine="0"/>
              <w:jc w:val="center"/>
              <w:rPr>
                <w:sz w:val="28"/>
                <w:szCs w:val="28"/>
              </w:rPr>
            </w:pPr>
            <w:r w:rsidRPr="00526FFC">
              <w:rPr>
                <w:sz w:val="28"/>
                <w:szCs w:val="28"/>
              </w:rPr>
              <w:t>22,3 (18%)</w:t>
            </w:r>
          </w:p>
        </w:tc>
        <w:tc>
          <w:tcPr>
            <w:tcW w:w="1275" w:type="dxa"/>
            <w:vAlign w:val="center"/>
          </w:tcPr>
          <w:p w:rsidR="0053136A" w:rsidRPr="00526FFC" w:rsidRDefault="0053136A" w:rsidP="00526FFC">
            <w:pPr>
              <w:autoSpaceDE w:val="0"/>
              <w:autoSpaceDN w:val="0"/>
              <w:adjustRightInd w:val="0"/>
              <w:spacing w:before="240" w:line="276" w:lineRule="auto"/>
              <w:ind w:firstLine="0"/>
              <w:jc w:val="center"/>
              <w:rPr>
                <w:sz w:val="28"/>
                <w:szCs w:val="28"/>
              </w:rPr>
            </w:pPr>
            <w:r w:rsidRPr="00526FFC">
              <w:rPr>
                <w:sz w:val="28"/>
                <w:szCs w:val="28"/>
              </w:rPr>
              <w:t>12,3 (4,9%)</w:t>
            </w:r>
          </w:p>
        </w:tc>
        <w:tc>
          <w:tcPr>
            <w:tcW w:w="1276" w:type="dxa"/>
          </w:tcPr>
          <w:p w:rsidR="0053136A" w:rsidRPr="00526FFC" w:rsidRDefault="0053136A" w:rsidP="00526FFC">
            <w:pPr>
              <w:autoSpaceDE w:val="0"/>
              <w:autoSpaceDN w:val="0"/>
              <w:adjustRightInd w:val="0"/>
              <w:spacing w:before="240" w:line="276" w:lineRule="auto"/>
              <w:ind w:firstLine="0"/>
              <w:jc w:val="center"/>
              <w:rPr>
                <w:sz w:val="28"/>
                <w:szCs w:val="28"/>
              </w:rPr>
            </w:pPr>
            <w:r w:rsidRPr="00526FFC">
              <w:rPr>
                <w:sz w:val="28"/>
                <w:szCs w:val="28"/>
              </w:rPr>
              <w:t>18,9 (3,9%)</w:t>
            </w:r>
          </w:p>
        </w:tc>
      </w:tr>
      <w:tr w:rsidR="0053136A" w:rsidRPr="00526FFC" w:rsidTr="00717CB5">
        <w:tc>
          <w:tcPr>
            <w:tcW w:w="5642" w:type="dxa"/>
          </w:tcPr>
          <w:p w:rsidR="0053136A" w:rsidRPr="00526FFC" w:rsidRDefault="0053136A" w:rsidP="00526FFC">
            <w:pPr>
              <w:autoSpaceDE w:val="0"/>
              <w:autoSpaceDN w:val="0"/>
              <w:adjustRightInd w:val="0"/>
              <w:spacing w:before="240" w:line="276" w:lineRule="auto"/>
              <w:ind w:firstLine="0"/>
              <w:rPr>
                <w:sz w:val="28"/>
                <w:szCs w:val="28"/>
              </w:rPr>
            </w:pPr>
            <w:r w:rsidRPr="00526FFC">
              <w:rPr>
                <w:sz w:val="28"/>
                <w:szCs w:val="28"/>
              </w:rPr>
              <w:t>Деятельность в области здравоохранения и социальных услуг</w:t>
            </w:r>
          </w:p>
        </w:tc>
        <w:tc>
          <w:tcPr>
            <w:tcW w:w="1021" w:type="dxa"/>
            <w:vAlign w:val="center"/>
          </w:tcPr>
          <w:p w:rsidR="0053136A" w:rsidRPr="00526FFC" w:rsidRDefault="0053136A" w:rsidP="00526FFC">
            <w:pPr>
              <w:autoSpaceDE w:val="0"/>
              <w:autoSpaceDN w:val="0"/>
              <w:adjustRightInd w:val="0"/>
              <w:spacing w:before="240" w:line="276" w:lineRule="auto"/>
              <w:ind w:firstLine="0"/>
              <w:jc w:val="center"/>
              <w:rPr>
                <w:sz w:val="28"/>
                <w:szCs w:val="28"/>
              </w:rPr>
            </w:pPr>
            <w:r w:rsidRPr="00526FFC">
              <w:rPr>
                <w:sz w:val="28"/>
                <w:szCs w:val="28"/>
              </w:rPr>
              <w:t>-</w:t>
            </w:r>
          </w:p>
        </w:tc>
        <w:tc>
          <w:tcPr>
            <w:tcW w:w="1276" w:type="dxa"/>
            <w:vAlign w:val="center"/>
          </w:tcPr>
          <w:p w:rsidR="0053136A" w:rsidRPr="00526FFC" w:rsidRDefault="0053136A" w:rsidP="00526FFC">
            <w:pPr>
              <w:autoSpaceDE w:val="0"/>
              <w:autoSpaceDN w:val="0"/>
              <w:adjustRightInd w:val="0"/>
              <w:spacing w:before="240" w:line="276" w:lineRule="auto"/>
              <w:ind w:firstLine="0"/>
              <w:jc w:val="center"/>
              <w:rPr>
                <w:sz w:val="28"/>
                <w:szCs w:val="28"/>
              </w:rPr>
            </w:pPr>
            <w:r w:rsidRPr="00526FFC">
              <w:rPr>
                <w:sz w:val="28"/>
                <w:szCs w:val="28"/>
              </w:rPr>
              <w:t>6,2           (5%)</w:t>
            </w:r>
          </w:p>
        </w:tc>
        <w:tc>
          <w:tcPr>
            <w:tcW w:w="1275" w:type="dxa"/>
            <w:vAlign w:val="center"/>
          </w:tcPr>
          <w:p w:rsidR="0053136A" w:rsidRPr="00526FFC" w:rsidRDefault="0053136A" w:rsidP="00526FFC">
            <w:pPr>
              <w:autoSpaceDE w:val="0"/>
              <w:autoSpaceDN w:val="0"/>
              <w:adjustRightInd w:val="0"/>
              <w:spacing w:before="240" w:line="276" w:lineRule="auto"/>
              <w:ind w:firstLine="0"/>
              <w:jc w:val="center"/>
              <w:rPr>
                <w:sz w:val="28"/>
                <w:szCs w:val="28"/>
              </w:rPr>
            </w:pPr>
            <w:r w:rsidRPr="00526FFC">
              <w:rPr>
                <w:sz w:val="28"/>
                <w:szCs w:val="28"/>
              </w:rPr>
              <w:t>3,3  (1,3%)</w:t>
            </w:r>
          </w:p>
        </w:tc>
        <w:tc>
          <w:tcPr>
            <w:tcW w:w="1276" w:type="dxa"/>
          </w:tcPr>
          <w:p w:rsidR="0053136A" w:rsidRPr="00526FFC" w:rsidRDefault="0053136A" w:rsidP="00526FFC">
            <w:pPr>
              <w:autoSpaceDE w:val="0"/>
              <w:autoSpaceDN w:val="0"/>
              <w:adjustRightInd w:val="0"/>
              <w:spacing w:before="240" w:line="276" w:lineRule="auto"/>
              <w:ind w:firstLine="0"/>
              <w:jc w:val="center"/>
              <w:rPr>
                <w:sz w:val="28"/>
                <w:szCs w:val="28"/>
              </w:rPr>
            </w:pPr>
            <w:r w:rsidRPr="00526FFC">
              <w:rPr>
                <w:sz w:val="28"/>
                <w:szCs w:val="28"/>
              </w:rPr>
              <w:t>117,0     (24,1)</w:t>
            </w:r>
          </w:p>
        </w:tc>
      </w:tr>
      <w:tr w:rsidR="0053136A" w:rsidRPr="00526FFC" w:rsidTr="00717CB5">
        <w:trPr>
          <w:trHeight w:val="1007"/>
        </w:trPr>
        <w:tc>
          <w:tcPr>
            <w:tcW w:w="5642" w:type="dxa"/>
          </w:tcPr>
          <w:p w:rsidR="0053136A" w:rsidRPr="00526FFC" w:rsidRDefault="0053136A" w:rsidP="00526FFC">
            <w:pPr>
              <w:autoSpaceDE w:val="0"/>
              <w:autoSpaceDN w:val="0"/>
              <w:adjustRightInd w:val="0"/>
              <w:spacing w:before="240" w:line="276" w:lineRule="auto"/>
              <w:ind w:firstLine="0"/>
              <w:rPr>
                <w:sz w:val="28"/>
                <w:szCs w:val="28"/>
              </w:rPr>
            </w:pPr>
            <w:r w:rsidRPr="00526FFC">
              <w:rPr>
                <w:sz w:val="28"/>
                <w:szCs w:val="28"/>
              </w:rPr>
              <w:t>Деятельность в области культуры, спорта, организации досуга и развлечений</w:t>
            </w:r>
          </w:p>
        </w:tc>
        <w:tc>
          <w:tcPr>
            <w:tcW w:w="1021" w:type="dxa"/>
            <w:vAlign w:val="center"/>
          </w:tcPr>
          <w:p w:rsidR="0053136A" w:rsidRPr="00526FFC" w:rsidRDefault="0053136A" w:rsidP="00526FFC">
            <w:pPr>
              <w:autoSpaceDE w:val="0"/>
              <w:autoSpaceDN w:val="0"/>
              <w:adjustRightInd w:val="0"/>
              <w:spacing w:before="240" w:line="276" w:lineRule="auto"/>
              <w:ind w:firstLine="0"/>
              <w:jc w:val="center"/>
              <w:rPr>
                <w:sz w:val="28"/>
                <w:szCs w:val="28"/>
              </w:rPr>
            </w:pPr>
            <w:r w:rsidRPr="00526FFC">
              <w:rPr>
                <w:sz w:val="28"/>
                <w:szCs w:val="28"/>
              </w:rPr>
              <w:t>-</w:t>
            </w:r>
          </w:p>
        </w:tc>
        <w:tc>
          <w:tcPr>
            <w:tcW w:w="1276" w:type="dxa"/>
            <w:vAlign w:val="center"/>
          </w:tcPr>
          <w:p w:rsidR="0053136A" w:rsidRPr="00526FFC" w:rsidRDefault="0053136A" w:rsidP="00526FFC">
            <w:pPr>
              <w:autoSpaceDE w:val="0"/>
              <w:autoSpaceDN w:val="0"/>
              <w:adjustRightInd w:val="0"/>
              <w:spacing w:before="240" w:line="276" w:lineRule="auto"/>
              <w:ind w:firstLine="0"/>
              <w:jc w:val="center"/>
              <w:rPr>
                <w:sz w:val="28"/>
                <w:szCs w:val="28"/>
              </w:rPr>
            </w:pPr>
            <w:r w:rsidRPr="00526FFC">
              <w:rPr>
                <w:sz w:val="28"/>
                <w:szCs w:val="28"/>
              </w:rPr>
              <w:t>10,6 (8,5%)</w:t>
            </w:r>
          </w:p>
        </w:tc>
        <w:tc>
          <w:tcPr>
            <w:tcW w:w="1275" w:type="dxa"/>
            <w:vAlign w:val="center"/>
          </w:tcPr>
          <w:p w:rsidR="0053136A" w:rsidRPr="00526FFC" w:rsidRDefault="0053136A" w:rsidP="00526FFC">
            <w:pPr>
              <w:autoSpaceDE w:val="0"/>
              <w:autoSpaceDN w:val="0"/>
              <w:adjustRightInd w:val="0"/>
              <w:spacing w:before="240" w:line="276" w:lineRule="auto"/>
              <w:ind w:firstLine="0"/>
              <w:jc w:val="center"/>
              <w:rPr>
                <w:sz w:val="28"/>
                <w:szCs w:val="28"/>
              </w:rPr>
            </w:pPr>
            <w:r w:rsidRPr="00526FFC">
              <w:rPr>
                <w:sz w:val="28"/>
                <w:szCs w:val="28"/>
              </w:rPr>
              <w:t>37,9 (15,1)</w:t>
            </w:r>
          </w:p>
        </w:tc>
        <w:tc>
          <w:tcPr>
            <w:tcW w:w="1276" w:type="dxa"/>
          </w:tcPr>
          <w:p w:rsidR="0053136A" w:rsidRPr="00526FFC" w:rsidRDefault="0053136A" w:rsidP="00526FFC">
            <w:pPr>
              <w:autoSpaceDE w:val="0"/>
              <w:autoSpaceDN w:val="0"/>
              <w:adjustRightInd w:val="0"/>
              <w:spacing w:before="240" w:line="276" w:lineRule="auto"/>
              <w:ind w:firstLine="0"/>
              <w:jc w:val="center"/>
              <w:rPr>
                <w:sz w:val="28"/>
                <w:szCs w:val="28"/>
              </w:rPr>
            </w:pPr>
            <w:r w:rsidRPr="00526FFC">
              <w:rPr>
                <w:sz w:val="28"/>
                <w:szCs w:val="28"/>
              </w:rPr>
              <w:t>41,8 (8,6%)</w:t>
            </w:r>
          </w:p>
        </w:tc>
      </w:tr>
    </w:tbl>
    <w:p w:rsidR="0081275F" w:rsidRPr="00526FFC" w:rsidRDefault="0081275F" w:rsidP="00526FFC">
      <w:pPr>
        <w:autoSpaceDE w:val="0"/>
        <w:autoSpaceDN w:val="0"/>
        <w:adjustRightInd w:val="0"/>
        <w:spacing w:line="276" w:lineRule="auto"/>
        <w:ind w:left="-142" w:right="-2"/>
        <w:rPr>
          <w:sz w:val="28"/>
          <w:szCs w:val="28"/>
        </w:rPr>
      </w:pPr>
    </w:p>
    <w:p w:rsidR="0053136A" w:rsidRPr="00526FFC" w:rsidRDefault="0053136A" w:rsidP="00526FFC">
      <w:pPr>
        <w:autoSpaceDE w:val="0"/>
        <w:autoSpaceDN w:val="0"/>
        <w:adjustRightInd w:val="0"/>
        <w:spacing w:line="276" w:lineRule="auto"/>
        <w:ind w:left="-142" w:right="-2"/>
        <w:rPr>
          <w:sz w:val="28"/>
          <w:szCs w:val="28"/>
        </w:rPr>
      </w:pPr>
      <w:r w:rsidRPr="00526FFC">
        <w:rPr>
          <w:sz w:val="28"/>
          <w:szCs w:val="28"/>
        </w:rPr>
        <w:t>По-прежнему основную роль в развитие экономики района  обеспечивают коллективы  предприятий: АО «</w:t>
      </w:r>
      <w:proofErr w:type="spellStart"/>
      <w:r w:rsidRPr="00526FFC">
        <w:rPr>
          <w:sz w:val="28"/>
          <w:szCs w:val="28"/>
        </w:rPr>
        <w:t>Катавский</w:t>
      </w:r>
      <w:proofErr w:type="spellEnd"/>
      <w:r w:rsidRPr="00526FFC">
        <w:rPr>
          <w:sz w:val="28"/>
          <w:szCs w:val="28"/>
        </w:rPr>
        <w:t xml:space="preserve"> цемент», ООО «</w:t>
      </w:r>
      <w:proofErr w:type="gramStart"/>
      <w:r w:rsidRPr="00526FFC">
        <w:rPr>
          <w:sz w:val="28"/>
          <w:szCs w:val="28"/>
        </w:rPr>
        <w:t>Катав-Ивановский</w:t>
      </w:r>
      <w:proofErr w:type="gramEnd"/>
      <w:r w:rsidRPr="00526FFC">
        <w:rPr>
          <w:sz w:val="28"/>
          <w:szCs w:val="28"/>
        </w:rPr>
        <w:t xml:space="preserve"> литейный завод», АО «Катав-Ивановский приборостроительный завод». Предприятия в течение года активно вкладывали средства в инвестиции в развитие производства - более 300,0 млн. рублей.</w:t>
      </w:r>
    </w:p>
    <w:p w:rsidR="0053136A" w:rsidRDefault="0053136A" w:rsidP="00526FFC">
      <w:pPr>
        <w:autoSpaceDE w:val="0"/>
        <w:autoSpaceDN w:val="0"/>
        <w:adjustRightInd w:val="0"/>
        <w:spacing w:line="276" w:lineRule="auto"/>
        <w:ind w:left="-142" w:right="-2"/>
        <w:rPr>
          <w:sz w:val="28"/>
          <w:szCs w:val="28"/>
        </w:rPr>
      </w:pPr>
      <w:r w:rsidRPr="00526FFC">
        <w:rPr>
          <w:sz w:val="28"/>
          <w:szCs w:val="28"/>
        </w:rPr>
        <w:t>На предприятии АО «</w:t>
      </w:r>
      <w:proofErr w:type="spellStart"/>
      <w:r w:rsidRPr="00526FFC">
        <w:rPr>
          <w:sz w:val="28"/>
          <w:szCs w:val="28"/>
        </w:rPr>
        <w:t>Катавский</w:t>
      </w:r>
      <w:proofErr w:type="spellEnd"/>
      <w:r w:rsidRPr="00526FFC">
        <w:rPr>
          <w:sz w:val="28"/>
          <w:szCs w:val="28"/>
        </w:rPr>
        <w:t xml:space="preserve"> цемент» в 2023 году стартовал крупный инвестиционный проект по модернизации цементной мельницы №5 на общую сумму </w:t>
      </w:r>
      <w:r w:rsidRPr="00526FFC">
        <w:rPr>
          <w:sz w:val="28"/>
          <w:szCs w:val="28"/>
        </w:rPr>
        <w:lastRenderedPageBreak/>
        <w:t xml:space="preserve">около 240 млн. руб. (из которых 107,8 млн. рублей </w:t>
      </w:r>
      <w:proofErr w:type="spellStart"/>
      <w:r w:rsidRPr="00526FFC">
        <w:rPr>
          <w:sz w:val="28"/>
          <w:szCs w:val="28"/>
        </w:rPr>
        <w:t>Катавскому</w:t>
      </w:r>
      <w:proofErr w:type="spellEnd"/>
      <w:r w:rsidRPr="00526FFC">
        <w:rPr>
          <w:sz w:val="28"/>
          <w:szCs w:val="28"/>
        </w:rPr>
        <w:t xml:space="preserve"> цементу предоставил Фонд развития промышленности в виде льготного займа по программе «Проекты развития»). Мельницу переоборудовали с открытого цикла помола цемента на замкнутый. Благодаря работе высокоэффективного сепаратора предприятие будет выпускать больше цемента повышенной прочности.</w:t>
      </w:r>
    </w:p>
    <w:p w:rsidR="001C5473" w:rsidRPr="00526FFC" w:rsidRDefault="001C5473" w:rsidP="00526FFC">
      <w:pPr>
        <w:autoSpaceDE w:val="0"/>
        <w:autoSpaceDN w:val="0"/>
        <w:adjustRightInd w:val="0"/>
        <w:spacing w:line="276" w:lineRule="auto"/>
        <w:ind w:left="-142" w:right="-2"/>
        <w:rPr>
          <w:sz w:val="28"/>
          <w:szCs w:val="28"/>
        </w:rPr>
      </w:pPr>
    </w:p>
    <w:p w:rsidR="00BC155E" w:rsidRDefault="00BC155E" w:rsidP="00673AFB">
      <w:pPr>
        <w:autoSpaceDE w:val="0"/>
        <w:autoSpaceDN w:val="0"/>
        <w:adjustRightInd w:val="0"/>
        <w:spacing w:line="276" w:lineRule="auto"/>
        <w:rPr>
          <w:sz w:val="28"/>
          <w:szCs w:val="28"/>
        </w:rPr>
      </w:pPr>
      <w:r w:rsidRPr="00526FFC">
        <w:rPr>
          <w:sz w:val="28"/>
          <w:szCs w:val="28"/>
        </w:rPr>
        <w:t>За 2019-2023 годы на территории района были реализованы инвестицио</w:t>
      </w:r>
      <w:r w:rsidR="001C5473">
        <w:rPr>
          <w:sz w:val="28"/>
          <w:szCs w:val="28"/>
        </w:rPr>
        <w:t>нные проекты в различных сферах:</w:t>
      </w:r>
    </w:p>
    <w:p w:rsidR="001C5473" w:rsidRPr="00526FFC" w:rsidRDefault="001C5473" w:rsidP="00526FFC">
      <w:pPr>
        <w:autoSpaceDE w:val="0"/>
        <w:autoSpaceDN w:val="0"/>
        <w:adjustRightInd w:val="0"/>
        <w:spacing w:line="276" w:lineRule="auto"/>
        <w:ind w:firstLine="708"/>
        <w:rPr>
          <w:sz w:val="28"/>
          <w:szCs w:val="28"/>
        </w:rPr>
      </w:pPr>
    </w:p>
    <w:tbl>
      <w:tblPr>
        <w:tblStyle w:val="a6"/>
        <w:tblW w:w="10235" w:type="dxa"/>
        <w:tblInd w:w="108" w:type="dxa"/>
        <w:tblLook w:val="04A0" w:firstRow="1" w:lastRow="0" w:firstColumn="1" w:lastColumn="0" w:noHBand="0" w:noVBand="1"/>
      </w:tblPr>
      <w:tblGrid>
        <w:gridCol w:w="6238"/>
        <w:gridCol w:w="2111"/>
        <w:gridCol w:w="1886"/>
      </w:tblGrid>
      <w:tr w:rsidR="00BC155E" w:rsidRPr="00526FFC" w:rsidTr="00717CB5">
        <w:trPr>
          <w:tblHeader/>
        </w:trPr>
        <w:tc>
          <w:tcPr>
            <w:tcW w:w="6238" w:type="dxa"/>
          </w:tcPr>
          <w:p w:rsidR="00BC155E" w:rsidRPr="00526FFC" w:rsidRDefault="00BC155E" w:rsidP="00526FFC">
            <w:pPr>
              <w:tabs>
                <w:tab w:val="left" w:pos="4678"/>
              </w:tabs>
              <w:spacing w:line="276" w:lineRule="auto"/>
              <w:ind w:firstLine="0"/>
              <w:rPr>
                <w:rFonts w:eastAsia="Calibri"/>
                <w:b/>
                <w:bCs/>
                <w:sz w:val="28"/>
                <w:szCs w:val="28"/>
              </w:rPr>
            </w:pPr>
            <w:r w:rsidRPr="00526FFC">
              <w:rPr>
                <w:rFonts w:eastAsia="Calibri"/>
                <w:b/>
                <w:bCs/>
                <w:sz w:val="28"/>
                <w:szCs w:val="28"/>
              </w:rPr>
              <w:t>Инвестиционный проект, местоположение</w:t>
            </w:r>
          </w:p>
        </w:tc>
        <w:tc>
          <w:tcPr>
            <w:tcW w:w="2111" w:type="dxa"/>
          </w:tcPr>
          <w:p w:rsidR="00BC155E" w:rsidRPr="00526FFC" w:rsidRDefault="00BC155E" w:rsidP="00526FFC">
            <w:pPr>
              <w:tabs>
                <w:tab w:val="left" w:pos="4678"/>
              </w:tabs>
              <w:spacing w:line="276" w:lineRule="auto"/>
              <w:ind w:firstLine="0"/>
              <w:rPr>
                <w:rFonts w:eastAsia="Calibri"/>
                <w:b/>
                <w:bCs/>
                <w:sz w:val="28"/>
                <w:szCs w:val="28"/>
              </w:rPr>
            </w:pPr>
            <w:r w:rsidRPr="00526FFC">
              <w:rPr>
                <w:rFonts w:eastAsia="Calibri"/>
                <w:b/>
                <w:bCs/>
                <w:sz w:val="28"/>
                <w:szCs w:val="28"/>
              </w:rPr>
              <w:t>Сфера реализации</w:t>
            </w:r>
          </w:p>
        </w:tc>
        <w:tc>
          <w:tcPr>
            <w:tcW w:w="1886" w:type="dxa"/>
          </w:tcPr>
          <w:p w:rsidR="00BC155E" w:rsidRPr="00526FFC" w:rsidRDefault="00BC155E" w:rsidP="00526FFC">
            <w:pPr>
              <w:tabs>
                <w:tab w:val="left" w:pos="4678"/>
              </w:tabs>
              <w:spacing w:line="276" w:lineRule="auto"/>
              <w:ind w:firstLine="0"/>
              <w:rPr>
                <w:rFonts w:eastAsia="Calibri"/>
                <w:b/>
                <w:bCs/>
                <w:sz w:val="28"/>
                <w:szCs w:val="28"/>
              </w:rPr>
            </w:pPr>
            <w:r w:rsidRPr="00526FFC">
              <w:rPr>
                <w:rFonts w:eastAsia="Calibri"/>
                <w:b/>
                <w:bCs/>
                <w:sz w:val="28"/>
                <w:szCs w:val="28"/>
              </w:rPr>
              <w:t xml:space="preserve">Инвестиции, </w:t>
            </w:r>
            <w:proofErr w:type="spellStart"/>
            <w:r w:rsidRPr="00526FFC">
              <w:rPr>
                <w:rFonts w:eastAsia="Calibri"/>
                <w:b/>
                <w:bCs/>
                <w:sz w:val="28"/>
                <w:szCs w:val="28"/>
              </w:rPr>
              <w:t>млн.руб</w:t>
            </w:r>
            <w:proofErr w:type="spellEnd"/>
            <w:r w:rsidRPr="00526FFC">
              <w:rPr>
                <w:rFonts w:eastAsia="Calibri"/>
                <w:b/>
                <w:bCs/>
                <w:sz w:val="28"/>
                <w:szCs w:val="28"/>
              </w:rPr>
              <w:t>.</w:t>
            </w:r>
          </w:p>
        </w:tc>
      </w:tr>
      <w:tr w:rsidR="00BC155E" w:rsidRPr="00526FFC" w:rsidTr="00717CB5">
        <w:trPr>
          <w:trHeight w:val="1424"/>
        </w:trPr>
        <w:tc>
          <w:tcPr>
            <w:tcW w:w="6238" w:type="dxa"/>
          </w:tcPr>
          <w:p w:rsidR="00BC155E" w:rsidRPr="00526FFC" w:rsidRDefault="00BC155E" w:rsidP="00526FFC">
            <w:pPr>
              <w:tabs>
                <w:tab w:val="left" w:pos="4678"/>
              </w:tabs>
              <w:spacing w:line="276" w:lineRule="auto"/>
              <w:ind w:firstLine="0"/>
              <w:rPr>
                <w:sz w:val="28"/>
                <w:szCs w:val="28"/>
              </w:rPr>
            </w:pPr>
            <w:r w:rsidRPr="00526FFC">
              <w:rPr>
                <w:sz w:val="28"/>
                <w:szCs w:val="28"/>
              </w:rPr>
              <w:t>АО «</w:t>
            </w:r>
            <w:proofErr w:type="spellStart"/>
            <w:r w:rsidRPr="00526FFC">
              <w:rPr>
                <w:sz w:val="28"/>
                <w:szCs w:val="28"/>
              </w:rPr>
              <w:t>Катавский</w:t>
            </w:r>
            <w:proofErr w:type="spellEnd"/>
            <w:r w:rsidRPr="00526FFC">
              <w:rPr>
                <w:sz w:val="28"/>
                <w:szCs w:val="28"/>
              </w:rPr>
              <w:t xml:space="preserve"> цемент»</w:t>
            </w:r>
          </w:p>
          <w:p w:rsidR="00BC155E" w:rsidRPr="00526FFC" w:rsidRDefault="00BC155E" w:rsidP="00526FFC">
            <w:pPr>
              <w:tabs>
                <w:tab w:val="left" w:pos="4678"/>
              </w:tabs>
              <w:spacing w:line="276" w:lineRule="auto"/>
              <w:ind w:firstLine="0"/>
              <w:rPr>
                <w:sz w:val="28"/>
                <w:szCs w:val="28"/>
              </w:rPr>
            </w:pPr>
            <w:r w:rsidRPr="00526FFC">
              <w:rPr>
                <w:sz w:val="28"/>
                <w:szCs w:val="28"/>
              </w:rPr>
              <w:t>Строительство       административно-бытового корпуса с встроенными помещениями столовой и здравпункта</w:t>
            </w:r>
          </w:p>
        </w:tc>
        <w:tc>
          <w:tcPr>
            <w:tcW w:w="2111" w:type="dxa"/>
            <w:vAlign w:val="center"/>
          </w:tcPr>
          <w:p w:rsidR="00BC155E" w:rsidRPr="00526FFC" w:rsidRDefault="00BC155E" w:rsidP="00526FFC">
            <w:pPr>
              <w:tabs>
                <w:tab w:val="left" w:pos="4678"/>
              </w:tabs>
              <w:spacing w:line="276" w:lineRule="auto"/>
              <w:ind w:firstLine="0"/>
              <w:rPr>
                <w:rFonts w:eastAsia="Calibri"/>
                <w:bCs/>
                <w:sz w:val="28"/>
                <w:szCs w:val="28"/>
              </w:rPr>
            </w:pPr>
            <w:r w:rsidRPr="00526FFC">
              <w:rPr>
                <w:rFonts w:eastAsia="Calibri"/>
                <w:bCs/>
                <w:sz w:val="28"/>
                <w:szCs w:val="28"/>
              </w:rPr>
              <w:t>Производство</w:t>
            </w:r>
          </w:p>
        </w:tc>
        <w:tc>
          <w:tcPr>
            <w:tcW w:w="1886" w:type="dxa"/>
            <w:vAlign w:val="center"/>
          </w:tcPr>
          <w:p w:rsidR="00BC155E" w:rsidRPr="00526FFC" w:rsidRDefault="00BC155E" w:rsidP="00526FFC">
            <w:pPr>
              <w:tabs>
                <w:tab w:val="left" w:pos="4678"/>
              </w:tabs>
              <w:spacing w:line="276" w:lineRule="auto"/>
              <w:ind w:firstLine="0"/>
              <w:jc w:val="center"/>
              <w:rPr>
                <w:rFonts w:eastAsia="Calibri"/>
                <w:bCs/>
                <w:sz w:val="28"/>
                <w:szCs w:val="28"/>
              </w:rPr>
            </w:pPr>
            <w:r w:rsidRPr="00526FFC">
              <w:rPr>
                <w:rFonts w:eastAsia="Calibri"/>
                <w:bCs/>
                <w:sz w:val="28"/>
                <w:szCs w:val="28"/>
              </w:rPr>
              <w:t>89,0</w:t>
            </w:r>
          </w:p>
        </w:tc>
      </w:tr>
      <w:tr w:rsidR="00BC155E" w:rsidRPr="00526FFC" w:rsidTr="00717CB5">
        <w:tc>
          <w:tcPr>
            <w:tcW w:w="6238" w:type="dxa"/>
          </w:tcPr>
          <w:p w:rsidR="00BC155E" w:rsidRPr="00526FFC" w:rsidRDefault="00BC155E" w:rsidP="00526FFC">
            <w:pPr>
              <w:tabs>
                <w:tab w:val="left" w:pos="4678"/>
              </w:tabs>
              <w:spacing w:line="276" w:lineRule="auto"/>
              <w:ind w:firstLine="0"/>
              <w:rPr>
                <w:sz w:val="28"/>
                <w:szCs w:val="28"/>
              </w:rPr>
            </w:pPr>
            <w:r w:rsidRPr="00526FFC">
              <w:rPr>
                <w:sz w:val="28"/>
                <w:szCs w:val="28"/>
              </w:rPr>
              <w:t>АО «</w:t>
            </w:r>
            <w:proofErr w:type="spellStart"/>
            <w:r w:rsidRPr="00526FFC">
              <w:rPr>
                <w:sz w:val="28"/>
                <w:szCs w:val="28"/>
              </w:rPr>
              <w:t>Катавский</w:t>
            </w:r>
            <w:proofErr w:type="spellEnd"/>
            <w:r w:rsidRPr="00526FFC">
              <w:rPr>
                <w:sz w:val="28"/>
                <w:szCs w:val="28"/>
              </w:rPr>
              <w:t xml:space="preserve"> цемент»</w:t>
            </w:r>
          </w:p>
          <w:p w:rsidR="00BC155E" w:rsidRPr="00526FFC" w:rsidRDefault="00BC155E" w:rsidP="00526FFC">
            <w:pPr>
              <w:tabs>
                <w:tab w:val="left" w:pos="4678"/>
              </w:tabs>
              <w:spacing w:line="276" w:lineRule="auto"/>
              <w:ind w:firstLine="0"/>
              <w:rPr>
                <w:rFonts w:eastAsia="Calibri"/>
                <w:bCs/>
                <w:sz w:val="28"/>
                <w:szCs w:val="28"/>
              </w:rPr>
            </w:pPr>
            <w:r w:rsidRPr="00526FFC">
              <w:rPr>
                <w:rFonts w:eastAsia="Calibri"/>
                <w:bCs/>
                <w:sz w:val="28"/>
                <w:szCs w:val="28"/>
              </w:rPr>
              <w:t>Приобретение новых карьерных самосвалов</w:t>
            </w:r>
          </w:p>
        </w:tc>
        <w:tc>
          <w:tcPr>
            <w:tcW w:w="2111" w:type="dxa"/>
            <w:vAlign w:val="center"/>
          </w:tcPr>
          <w:p w:rsidR="00BC155E" w:rsidRPr="00526FFC" w:rsidRDefault="00BC155E" w:rsidP="00526FFC">
            <w:pPr>
              <w:tabs>
                <w:tab w:val="left" w:pos="4678"/>
              </w:tabs>
              <w:spacing w:line="276" w:lineRule="auto"/>
              <w:ind w:firstLine="0"/>
              <w:rPr>
                <w:rFonts w:eastAsia="Calibri"/>
                <w:bCs/>
                <w:sz w:val="28"/>
                <w:szCs w:val="28"/>
              </w:rPr>
            </w:pPr>
            <w:r w:rsidRPr="00526FFC">
              <w:rPr>
                <w:rFonts w:eastAsia="Calibri"/>
                <w:bCs/>
                <w:sz w:val="28"/>
                <w:szCs w:val="28"/>
              </w:rPr>
              <w:t>Производство</w:t>
            </w:r>
          </w:p>
        </w:tc>
        <w:tc>
          <w:tcPr>
            <w:tcW w:w="1886" w:type="dxa"/>
            <w:vAlign w:val="center"/>
          </w:tcPr>
          <w:p w:rsidR="00BC155E" w:rsidRPr="00526FFC" w:rsidRDefault="00BC155E" w:rsidP="00526FFC">
            <w:pPr>
              <w:tabs>
                <w:tab w:val="left" w:pos="4678"/>
              </w:tabs>
              <w:spacing w:line="276" w:lineRule="auto"/>
              <w:ind w:firstLine="0"/>
              <w:jc w:val="center"/>
              <w:rPr>
                <w:rFonts w:eastAsia="Calibri"/>
                <w:bCs/>
                <w:sz w:val="28"/>
                <w:szCs w:val="28"/>
              </w:rPr>
            </w:pPr>
            <w:r w:rsidRPr="00526FFC">
              <w:rPr>
                <w:rFonts w:eastAsia="Calibri"/>
                <w:bCs/>
                <w:sz w:val="28"/>
                <w:szCs w:val="28"/>
              </w:rPr>
              <w:t>48,5</w:t>
            </w:r>
          </w:p>
        </w:tc>
      </w:tr>
      <w:tr w:rsidR="00BC155E" w:rsidRPr="00526FFC" w:rsidTr="00717CB5">
        <w:trPr>
          <w:trHeight w:val="1027"/>
        </w:trPr>
        <w:tc>
          <w:tcPr>
            <w:tcW w:w="6238" w:type="dxa"/>
          </w:tcPr>
          <w:p w:rsidR="00BC155E" w:rsidRPr="00526FFC" w:rsidRDefault="00BC155E" w:rsidP="00526FFC">
            <w:pPr>
              <w:tabs>
                <w:tab w:val="left" w:pos="4678"/>
              </w:tabs>
              <w:spacing w:line="276" w:lineRule="auto"/>
              <w:ind w:firstLine="0"/>
              <w:rPr>
                <w:sz w:val="28"/>
                <w:szCs w:val="28"/>
              </w:rPr>
            </w:pPr>
            <w:r w:rsidRPr="00526FFC">
              <w:rPr>
                <w:sz w:val="28"/>
                <w:szCs w:val="28"/>
              </w:rPr>
              <w:t>АО «</w:t>
            </w:r>
            <w:proofErr w:type="spellStart"/>
            <w:r w:rsidRPr="00526FFC">
              <w:rPr>
                <w:sz w:val="28"/>
                <w:szCs w:val="28"/>
              </w:rPr>
              <w:t>Катавский</w:t>
            </w:r>
            <w:proofErr w:type="spellEnd"/>
            <w:r w:rsidRPr="00526FFC">
              <w:rPr>
                <w:sz w:val="28"/>
                <w:szCs w:val="28"/>
              </w:rPr>
              <w:t xml:space="preserve"> цемент»</w:t>
            </w:r>
          </w:p>
          <w:p w:rsidR="00BC155E" w:rsidRPr="00526FFC" w:rsidRDefault="00BC155E" w:rsidP="00526FFC">
            <w:pPr>
              <w:tabs>
                <w:tab w:val="left" w:pos="4678"/>
              </w:tabs>
              <w:spacing w:line="276" w:lineRule="auto"/>
              <w:ind w:firstLine="0"/>
              <w:rPr>
                <w:sz w:val="28"/>
                <w:szCs w:val="28"/>
              </w:rPr>
            </w:pPr>
            <w:r w:rsidRPr="00526FFC">
              <w:rPr>
                <w:sz w:val="28"/>
                <w:szCs w:val="28"/>
              </w:rPr>
              <w:t>Переоборудование цементной мельницы №5 на замкнутый контур помола</w:t>
            </w:r>
          </w:p>
        </w:tc>
        <w:tc>
          <w:tcPr>
            <w:tcW w:w="2111" w:type="dxa"/>
            <w:vAlign w:val="center"/>
          </w:tcPr>
          <w:p w:rsidR="00BC155E" w:rsidRPr="00526FFC" w:rsidRDefault="00BC155E" w:rsidP="00526FFC">
            <w:pPr>
              <w:tabs>
                <w:tab w:val="left" w:pos="4678"/>
              </w:tabs>
              <w:spacing w:line="276" w:lineRule="auto"/>
              <w:ind w:firstLine="0"/>
              <w:rPr>
                <w:rFonts w:eastAsia="Calibri"/>
                <w:bCs/>
                <w:sz w:val="28"/>
                <w:szCs w:val="28"/>
              </w:rPr>
            </w:pPr>
            <w:r w:rsidRPr="00526FFC">
              <w:rPr>
                <w:rFonts w:eastAsia="Calibri"/>
                <w:bCs/>
                <w:sz w:val="28"/>
                <w:szCs w:val="28"/>
              </w:rPr>
              <w:t>Производство</w:t>
            </w:r>
          </w:p>
        </w:tc>
        <w:tc>
          <w:tcPr>
            <w:tcW w:w="1886" w:type="dxa"/>
            <w:vAlign w:val="center"/>
          </w:tcPr>
          <w:p w:rsidR="00BC155E" w:rsidRPr="00526FFC" w:rsidRDefault="00BC155E" w:rsidP="00526FFC">
            <w:pPr>
              <w:tabs>
                <w:tab w:val="left" w:pos="4678"/>
              </w:tabs>
              <w:spacing w:line="276" w:lineRule="auto"/>
              <w:ind w:firstLine="0"/>
              <w:jc w:val="center"/>
              <w:rPr>
                <w:rFonts w:eastAsia="Calibri"/>
                <w:bCs/>
                <w:sz w:val="28"/>
                <w:szCs w:val="28"/>
              </w:rPr>
            </w:pPr>
            <w:r w:rsidRPr="00526FFC">
              <w:rPr>
                <w:rFonts w:eastAsia="Calibri"/>
                <w:bCs/>
                <w:sz w:val="28"/>
                <w:szCs w:val="28"/>
              </w:rPr>
              <w:t>277,0</w:t>
            </w:r>
          </w:p>
        </w:tc>
      </w:tr>
      <w:tr w:rsidR="00BC155E" w:rsidRPr="00526FFC" w:rsidTr="00717CB5">
        <w:trPr>
          <w:trHeight w:val="1042"/>
        </w:trPr>
        <w:tc>
          <w:tcPr>
            <w:tcW w:w="6238" w:type="dxa"/>
          </w:tcPr>
          <w:p w:rsidR="00BC155E" w:rsidRPr="00526FFC" w:rsidRDefault="00BC155E" w:rsidP="00526FFC">
            <w:pPr>
              <w:tabs>
                <w:tab w:val="left" w:pos="4678"/>
              </w:tabs>
              <w:spacing w:line="276" w:lineRule="auto"/>
              <w:ind w:firstLine="0"/>
              <w:rPr>
                <w:sz w:val="28"/>
                <w:szCs w:val="28"/>
              </w:rPr>
            </w:pPr>
            <w:r w:rsidRPr="00526FFC">
              <w:rPr>
                <w:sz w:val="28"/>
                <w:szCs w:val="28"/>
              </w:rPr>
              <w:t>АО «</w:t>
            </w:r>
            <w:proofErr w:type="spellStart"/>
            <w:r w:rsidRPr="00526FFC">
              <w:rPr>
                <w:sz w:val="28"/>
                <w:szCs w:val="28"/>
              </w:rPr>
              <w:t>Катавский</w:t>
            </w:r>
            <w:proofErr w:type="spellEnd"/>
            <w:r w:rsidRPr="00526FFC">
              <w:rPr>
                <w:sz w:val="28"/>
                <w:szCs w:val="28"/>
              </w:rPr>
              <w:t xml:space="preserve"> цемент»</w:t>
            </w:r>
          </w:p>
          <w:p w:rsidR="00BC155E" w:rsidRPr="00526FFC" w:rsidRDefault="00BC155E" w:rsidP="00526FFC">
            <w:pPr>
              <w:tabs>
                <w:tab w:val="left" w:pos="4678"/>
              </w:tabs>
              <w:spacing w:line="276" w:lineRule="auto"/>
              <w:ind w:firstLine="0"/>
              <w:rPr>
                <w:sz w:val="28"/>
                <w:szCs w:val="28"/>
              </w:rPr>
            </w:pPr>
            <w:r w:rsidRPr="00526FFC">
              <w:rPr>
                <w:sz w:val="28"/>
                <w:szCs w:val="28"/>
              </w:rPr>
              <w:t>Установка статической решетки и уплотнение горячего конца печи на ВП №3</w:t>
            </w:r>
          </w:p>
        </w:tc>
        <w:tc>
          <w:tcPr>
            <w:tcW w:w="2111" w:type="dxa"/>
            <w:vAlign w:val="center"/>
          </w:tcPr>
          <w:p w:rsidR="00BC155E" w:rsidRPr="00526FFC" w:rsidRDefault="00BC155E" w:rsidP="00526FFC">
            <w:pPr>
              <w:tabs>
                <w:tab w:val="left" w:pos="4678"/>
              </w:tabs>
              <w:spacing w:line="276" w:lineRule="auto"/>
              <w:ind w:firstLine="0"/>
              <w:rPr>
                <w:rFonts w:eastAsia="Calibri"/>
                <w:bCs/>
                <w:sz w:val="28"/>
                <w:szCs w:val="28"/>
              </w:rPr>
            </w:pPr>
            <w:r w:rsidRPr="00526FFC">
              <w:rPr>
                <w:rFonts w:eastAsia="Calibri"/>
                <w:bCs/>
                <w:sz w:val="28"/>
                <w:szCs w:val="28"/>
              </w:rPr>
              <w:t>Производство</w:t>
            </w:r>
          </w:p>
        </w:tc>
        <w:tc>
          <w:tcPr>
            <w:tcW w:w="1886" w:type="dxa"/>
            <w:vAlign w:val="center"/>
          </w:tcPr>
          <w:p w:rsidR="00BC155E" w:rsidRPr="00526FFC" w:rsidRDefault="00BC155E" w:rsidP="00526FFC">
            <w:pPr>
              <w:tabs>
                <w:tab w:val="left" w:pos="4678"/>
              </w:tabs>
              <w:spacing w:line="276" w:lineRule="auto"/>
              <w:ind w:firstLine="0"/>
              <w:jc w:val="center"/>
              <w:rPr>
                <w:rFonts w:eastAsia="Calibri"/>
                <w:bCs/>
                <w:sz w:val="28"/>
                <w:szCs w:val="28"/>
              </w:rPr>
            </w:pPr>
            <w:r w:rsidRPr="00526FFC">
              <w:rPr>
                <w:rFonts w:eastAsia="Calibri"/>
                <w:bCs/>
                <w:sz w:val="28"/>
                <w:szCs w:val="28"/>
              </w:rPr>
              <w:t>6,2</w:t>
            </w:r>
          </w:p>
        </w:tc>
      </w:tr>
      <w:tr w:rsidR="00BC155E" w:rsidRPr="00526FFC" w:rsidTr="00717CB5">
        <w:trPr>
          <w:trHeight w:val="800"/>
        </w:trPr>
        <w:tc>
          <w:tcPr>
            <w:tcW w:w="6238" w:type="dxa"/>
          </w:tcPr>
          <w:p w:rsidR="00BC155E" w:rsidRPr="00526FFC" w:rsidRDefault="00BC155E" w:rsidP="00526FFC">
            <w:pPr>
              <w:tabs>
                <w:tab w:val="left" w:pos="4678"/>
              </w:tabs>
              <w:spacing w:line="276" w:lineRule="auto"/>
              <w:ind w:firstLine="0"/>
              <w:rPr>
                <w:sz w:val="28"/>
                <w:szCs w:val="28"/>
              </w:rPr>
            </w:pPr>
            <w:r w:rsidRPr="00526FFC">
              <w:rPr>
                <w:sz w:val="28"/>
                <w:szCs w:val="28"/>
              </w:rPr>
              <w:t>АО «</w:t>
            </w:r>
            <w:proofErr w:type="spellStart"/>
            <w:r w:rsidRPr="00526FFC">
              <w:rPr>
                <w:sz w:val="28"/>
                <w:szCs w:val="28"/>
              </w:rPr>
              <w:t>Катавский</w:t>
            </w:r>
            <w:proofErr w:type="spellEnd"/>
            <w:r w:rsidRPr="00526FFC">
              <w:rPr>
                <w:sz w:val="28"/>
                <w:szCs w:val="28"/>
              </w:rPr>
              <w:t xml:space="preserve"> цемент»</w:t>
            </w:r>
          </w:p>
          <w:p w:rsidR="00BC155E" w:rsidRPr="00526FFC" w:rsidRDefault="00BC155E" w:rsidP="00526FFC">
            <w:pPr>
              <w:tabs>
                <w:tab w:val="left" w:pos="4678"/>
              </w:tabs>
              <w:spacing w:line="276" w:lineRule="auto"/>
              <w:ind w:firstLine="0"/>
              <w:rPr>
                <w:sz w:val="28"/>
                <w:szCs w:val="28"/>
              </w:rPr>
            </w:pPr>
            <w:r w:rsidRPr="00526FFC">
              <w:rPr>
                <w:sz w:val="28"/>
                <w:szCs w:val="28"/>
              </w:rPr>
              <w:t>Приобретение 3-х винтовых компрессоров</w:t>
            </w:r>
          </w:p>
        </w:tc>
        <w:tc>
          <w:tcPr>
            <w:tcW w:w="2111" w:type="dxa"/>
            <w:vAlign w:val="center"/>
          </w:tcPr>
          <w:p w:rsidR="00BC155E" w:rsidRPr="00526FFC" w:rsidRDefault="00BC155E" w:rsidP="00526FFC">
            <w:pPr>
              <w:tabs>
                <w:tab w:val="left" w:pos="4678"/>
              </w:tabs>
              <w:spacing w:line="276" w:lineRule="auto"/>
              <w:ind w:firstLine="0"/>
              <w:rPr>
                <w:rFonts w:eastAsia="Calibri"/>
                <w:bCs/>
                <w:sz w:val="28"/>
                <w:szCs w:val="28"/>
              </w:rPr>
            </w:pPr>
            <w:r w:rsidRPr="00526FFC">
              <w:rPr>
                <w:rFonts w:eastAsia="Calibri"/>
                <w:bCs/>
                <w:sz w:val="28"/>
                <w:szCs w:val="28"/>
              </w:rPr>
              <w:t>Производство</w:t>
            </w:r>
          </w:p>
        </w:tc>
        <w:tc>
          <w:tcPr>
            <w:tcW w:w="1886" w:type="dxa"/>
            <w:vAlign w:val="center"/>
          </w:tcPr>
          <w:p w:rsidR="00BC155E" w:rsidRPr="00526FFC" w:rsidRDefault="00BC155E" w:rsidP="00526FFC">
            <w:pPr>
              <w:tabs>
                <w:tab w:val="left" w:pos="4678"/>
              </w:tabs>
              <w:spacing w:line="276" w:lineRule="auto"/>
              <w:ind w:firstLine="0"/>
              <w:jc w:val="center"/>
              <w:rPr>
                <w:rFonts w:eastAsia="Calibri"/>
                <w:bCs/>
                <w:sz w:val="28"/>
                <w:szCs w:val="28"/>
              </w:rPr>
            </w:pPr>
            <w:r w:rsidRPr="00526FFC">
              <w:rPr>
                <w:rFonts w:eastAsia="Calibri"/>
                <w:bCs/>
                <w:sz w:val="28"/>
                <w:szCs w:val="28"/>
              </w:rPr>
              <w:t>16,3</w:t>
            </w:r>
          </w:p>
        </w:tc>
      </w:tr>
      <w:tr w:rsidR="00BC155E" w:rsidRPr="00526FFC" w:rsidTr="00717CB5">
        <w:trPr>
          <w:trHeight w:val="1054"/>
        </w:trPr>
        <w:tc>
          <w:tcPr>
            <w:tcW w:w="6238" w:type="dxa"/>
          </w:tcPr>
          <w:p w:rsidR="00BC155E" w:rsidRPr="00526FFC" w:rsidRDefault="00BC155E" w:rsidP="00526FFC">
            <w:pPr>
              <w:tabs>
                <w:tab w:val="left" w:pos="4678"/>
              </w:tabs>
              <w:spacing w:line="276" w:lineRule="auto"/>
              <w:ind w:firstLine="0"/>
              <w:rPr>
                <w:sz w:val="28"/>
                <w:szCs w:val="28"/>
              </w:rPr>
            </w:pPr>
            <w:r w:rsidRPr="00526FFC">
              <w:rPr>
                <w:sz w:val="28"/>
                <w:szCs w:val="28"/>
              </w:rPr>
              <w:t>АО «</w:t>
            </w:r>
            <w:proofErr w:type="spellStart"/>
            <w:r w:rsidRPr="00526FFC">
              <w:rPr>
                <w:sz w:val="28"/>
                <w:szCs w:val="28"/>
              </w:rPr>
              <w:t>Катавский</w:t>
            </w:r>
            <w:proofErr w:type="spellEnd"/>
            <w:r w:rsidRPr="00526FFC">
              <w:rPr>
                <w:sz w:val="28"/>
                <w:szCs w:val="28"/>
              </w:rPr>
              <w:t xml:space="preserve"> цемент»</w:t>
            </w:r>
          </w:p>
          <w:p w:rsidR="00BC155E" w:rsidRPr="00526FFC" w:rsidRDefault="00BC155E" w:rsidP="00526FFC">
            <w:pPr>
              <w:tabs>
                <w:tab w:val="left" w:pos="4678"/>
              </w:tabs>
              <w:spacing w:line="276" w:lineRule="auto"/>
              <w:ind w:firstLine="0"/>
              <w:rPr>
                <w:sz w:val="28"/>
                <w:szCs w:val="28"/>
              </w:rPr>
            </w:pPr>
            <w:r w:rsidRPr="00526FFC">
              <w:rPr>
                <w:sz w:val="28"/>
                <w:szCs w:val="28"/>
              </w:rPr>
              <w:t>Прочие малые инвестиции (поддержание производства)</w:t>
            </w:r>
          </w:p>
        </w:tc>
        <w:tc>
          <w:tcPr>
            <w:tcW w:w="2111" w:type="dxa"/>
            <w:vAlign w:val="center"/>
          </w:tcPr>
          <w:p w:rsidR="00BC155E" w:rsidRPr="00526FFC" w:rsidRDefault="00BC155E" w:rsidP="00526FFC">
            <w:pPr>
              <w:tabs>
                <w:tab w:val="left" w:pos="4678"/>
              </w:tabs>
              <w:spacing w:line="276" w:lineRule="auto"/>
              <w:ind w:firstLine="0"/>
              <w:rPr>
                <w:rFonts w:eastAsia="Calibri"/>
                <w:bCs/>
                <w:sz w:val="28"/>
                <w:szCs w:val="28"/>
              </w:rPr>
            </w:pPr>
            <w:r w:rsidRPr="00526FFC">
              <w:rPr>
                <w:rFonts w:eastAsia="Calibri"/>
                <w:bCs/>
                <w:sz w:val="28"/>
                <w:szCs w:val="28"/>
              </w:rPr>
              <w:t>Производство</w:t>
            </w:r>
          </w:p>
        </w:tc>
        <w:tc>
          <w:tcPr>
            <w:tcW w:w="1886" w:type="dxa"/>
            <w:vAlign w:val="center"/>
          </w:tcPr>
          <w:p w:rsidR="00BC155E" w:rsidRPr="00526FFC" w:rsidRDefault="00BC155E" w:rsidP="00526FFC">
            <w:pPr>
              <w:tabs>
                <w:tab w:val="left" w:pos="4678"/>
              </w:tabs>
              <w:spacing w:line="276" w:lineRule="auto"/>
              <w:ind w:firstLine="0"/>
              <w:jc w:val="center"/>
              <w:rPr>
                <w:rFonts w:eastAsia="Calibri"/>
                <w:bCs/>
                <w:sz w:val="28"/>
                <w:szCs w:val="28"/>
              </w:rPr>
            </w:pPr>
            <w:r w:rsidRPr="00526FFC">
              <w:rPr>
                <w:rFonts w:eastAsia="Calibri"/>
                <w:bCs/>
                <w:sz w:val="28"/>
                <w:szCs w:val="28"/>
              </w:rPr>
              <w:t>24,4</w:t>
            </w:r>
          </w:p>
        </w:tc>
      </w:tr>
      <w:tr w:rsidR="00BC155E" w:rsidRPr="00526FFC" w:rsidTr="00717CB5">
        <w:trPr>
          <w:trHeight w:val="1054"/>
        </w:trPr>
        <w:tc>
          <w:tcPr>
            <w:tcW w:w="6238" w:type="dxa"/>
          </w:tcPr>
          <w:p w:rsidR="00BC155E" w:rsidRPr="00526FFC" w:rsidRDefault="00BC155E" w:rsidP="00526FFC">
            <w:pPr>
              <w:tabs>
                <w:tab w:val="left" w:pos="4678"/>
              </w:tabs>
              <w:spacing w:line="276" w:lineRule="auto"/>
              <w:ind w:firstLine="0"/>
              <w:rPr>
                <w:sz w:val="28"/>
                <w:szCs w:val="28"/>
              </w:rPr>
            </w:pPr>
            <w:r w:rsidRPr="00526FFC">
              <w:rPr>
                <w:sz w:val="28"/>
                <w:szCs w:val="28"/>
              </w:rPr>
              <w:t>АО «</w:t>
            </w:r>
            <w:proofErr w:type="spellStart"/>
            <w:r w:rsidRPr="00526FFC">
              <w:rPr>
                <w:sz w:val="28"/>
                <w:szCs w:val="28"/>
              </w:rPr>
              <w:t>Катавский</w:t>
            </w:r>
            <w:proofErr w:type="spellEnd"/>
            <w:r w:rsidRPr="00526FFC">
              <w:rPr>
                <w:sz w:val="28"/>
                <w:szCs w:val="28"/>
              </w:rPr>
              <w:t xml:space="preserve"> цемент»</w:t>
            </w:r>
          </w:p>
          <w:p w:rsidR="00BC155E" w:rsidRPr="00526FFC" w:rsidRDefault="00BC155E" w:rsidP="00526FFC">
            <w:pPr>
              <w:tabs>
                <w:tab w:val="left" w:pos="4678"/>
              </w:tabs>
              <w:spacing w:line="276" w:lineRule="auto"/>
              <w:ind w:firstLine="0"/>
              <w:rPr>
                <w:sz w:val="28"/>
                <w:szCs w:val="28"/>
              </w:rPr>
            </w:pPr>
            <w:r w:rsidRPr="00526FFC">
              <w:rPr>
                <w:sz w:val="28"/>
                <w:szCs w:val="28"/>
              </w:rPr>
              <w:t>Переоборудование цементной мельницы №5 на замкнутый контур</w:t>
            </w:r>
          </w:p>
        </w:tc>
        <w:tc>
          <w:tcPr>
            <w:tcW w:w="2111" w:type="dxa"/>
            <w:vAlign w:val="center"/>
          </w:tcPr>
          <w:p w:rsidR="00BC155E" w:rsidRPr="00526FFC" w:rsidRDefault="00BC155E" w:rsidP="00526FFC">
            <w:pPr>
              <w:tabs>
                <w:tab w:val="left" w:pos="4678"/>
              </w:tabs>
              <w:spacing w:line="276" w:lineRule="auto"/>
              <w:ind w:firstLine="0"/>
              <w:rPr>
                <w:rFonts w:eastAsia="Calibri"/>
                <w:bCs/>
                <w:sz w:val="28"/>
                <w:szCs w:val="28"/>
              </w:rPr>
            </w:pPr>
            <w:r w:rsidRPr="00526FFC">
              <w:rPr>
                <w:rFonts w:eastAsia="Calibri"/>
                <w:bCs/>
                <w:sz w:val="28"/>
                <w:szCs w:val="28"/>
              </w:rPr>
              <w:t>Производство</w:t>
            </w:r>
          </w:p>
        </w:tc>
        <w:tc>
          <w:tcPr>
            <w:tcW w:w="1886" w:type="dxa"/>
            <w:vAlign w:val="center"/>
          </w:tcPr>
          <w:p w:rsidR="00BC155E" w:rsidRPr="00526FFC" w:rsidRDefault="00BC155E" w:rsidP="00526FFC">
            <w:pPr>
              <w:tabs>
                <w:tab w:val="left" w:pos="4678"/>
              </w:tabs>
              <w:spacing w:line="276" w:lineRule="auto"/>
              <w:ind w:firstLine="0"/>
              <w:jc w:val="center"/>
              <w:rPr>
                <w:rFonts w:eastAsia="Calibri"/>
                <w:bCs/>
                <w:sz w:val="28"/>
                <w:szCs w:val="28"/>
              </w:rPr>
            </w:pPr>
            <w:r w:rsidRPr="00526FFC">
              <w:rPr>
                <w:rFonts w:eastAsia="Calibri"/>
                <w:bCs/>
                <w:sz w:val="28"/>
                <w:szCs w:val="28"/>
              </w:rPr>
              <w:t>277,0</w:t>
            </w:r>
          </w:p>
        </w:tc>
      </w:tr>
      <w:tr w:rsidR="00BC155E" w:rsidRPr="00526FFC" w:rsidTr="00717CB5">
        <w:trPr>
          <w:trHeight w:val="810"/>
        </w:trPr>
        <w:tc>
          <w:tcPr>
            <w:tcW w:w="6238" w:type="dxa"/>
          </w:tcPr>
          <w:p w:rsidR="00BC155E" w:rsidRPr="00526FFC" w:rsidRDefault="00BC155E" w:rsidP="00526FFC">
            <w:pPr>
              <w:tabs>
                <w:tab w:val="left" w:pos="4678"/>
              </w:tabs>
              <w:spacing w:line="276" w:lineRule="auto"/>
              <w:ind w:firstLine="0"/>
              <w:rPr>
                <w:sz w:val="28"/>
                <w:szCs w:val="28"/>
              </w:rPr>
            </w:pPr>
            <w:r w:rsidRPr="00526FFC">
              <w:rPr>
                <w:sz w:val="28"/>
                <w:szCs w:val="28"/>
              </w:rPr>
              <w:t>АО «</w:t>
            </w:r>
            <w:proofErr w:type="spellStart"/>
            <w:r w:rsidRPr="00526FFC">
              <w:rPr>
                <w:sz w:val="28"/>
                <w:szCs w:val="28"/>
              </w:rPr>
              <w:t>Катавский</w:t>
            </w:r>
            <w:proofErr w:type="spellEnd"/>
            <w:r w:rsidRPr="00526FFC">
              <w:rPr>
                <w:sz w:val="28"/>
                <w:szCs w:val="28"/>
              </w:rPr>
              <w:t xml:space="preserve"> цемент»</w:t>
            </w:r>
          </w:p>
          <w:p w:rsidR="00BC155E" w:rsidRPr="00526FFC" w:rsidRDefault="00BC155E" w:rsidP="00526FFC">
            <w:pPr>
              <w:tabs>
                <w:tab w:val="left" w:pos="4678"/>
              </w:tabs>
              <w:spacing w:line="276" w:lineRule="auto"/>
              <w:ind w:firstLine="0"/>
              <w:rPr>
                <w:sz w:val="28"/>
                <w:szCs w:val="28"/>
              </w:rPr>
            </w:pPr>
            <w:r w:rsidRPr="00526FFC">
              <w:rPr>
                <w:sz w:val="28"/>
                <w:szCs w:val="28"/>
              </w:rPr>
              <w:t>Упаковка цемента</w:t>
            </w:r>
          </w:p>
        </w:tc>
        <w:tc>
          <w:tcPr>
            <w:tcW w:w="2111" w:type="dxa"/>
            <w:vAlign w:val="center"/>
          </w:tcPr>
          <w:p w:rsidR="00BC155E" w:rsidRPr="00526FFC" w:rsidRDefault="00BC155E" w:rsidP="00526FFC">
            <w:pPr>
              <w:tabs>
                <w:tab w:val="left" w:pos="4678"/>
              </w:tabs>
              <w:spacing w:line="276" w:lineRule="auto"/>
              <w:ind w:firstLine="0"/>
              <w:rPr>
                <w:rFonts w:eastAsia="Calibri"/>
                <w:bCs/>
                <w:sz w:val="28"/>
                <w:szCs w:val="28"/>
              </w:rPr>
            </w:pPr>
            <w:r w:rsidRPr="00526FFC">
              <w:rPr>
                <w:rFonts w:eastAsia="Calibri"/>
                <w:bCs/>
                <w:sz w:val="28"/>
                <w:szCs w:val="28"/>
              </w:rPr>
              <w:t>Производство</w:t>
            </w:r>
          </w:p>
        </w:tc>
        <w:tc>
          <w:tcPr>
            <w:tcW w:w="1886" w:type="dxa"/>
            <w:vAlign w:val="center"/>
          </w:tcPr>
          <w:p w:rsidR="00BC155E" w:rsidRPr="00526FFC" w:rsidRDefault="00BC155E" w:rsidP="00526FFC">
            <w:pPr>
              <w:tabs>
                <w:tab w:val="left" w:pos="4678"/>
              </w:tabs>
              <w:spacing w:line="276" w:lineRule="auto"/>
              <w:ind w:firstLine="0"/>
              <w:jc w:val="center"/>
              <w:rPr>
                <w:rFonts w:eastAsia="Calibri"/>
                <w:bCs/>
                <w:sz w:val="28"/>
                <w:szCs w:val="28"/>
              </w:rPr>
            </w:pPr>
            <w:r w:rsidRPr="00526FFC">
              <w:rPr>
                <w:rFonts w:eastAsia="Calibri"/>
                <w:bCs/>
                <w:sz w:val="28"/>
                <w:szCs w:val="28"/>
              </w:rPr>
              <w:t>10,5</w:t>
            </w:r>
          </w:p>
        </w:tc>
      </w:tr>
      <w:tr w:rsidR="00BC155E" w:rsidRPr="00526FFC" w:rsidTr="00717CB5">
        <w:tc>
          <w:tcPr>
            <w:tcW w:w="6238" w:type="dxa"/>
          </w:tcPr>
          <w:p w:rsidR="00BC155E" w:rsidRPr="00526FFC" w:rsidRDefault="00BC155E" w:rsidP="00526FFC">
            <w:pPr>
              <w:tabs>
                <w:tab w:val="left" w:pos="4678"/>
              </w:tabs>
              <w:spacing w:line="276" w:lineRule="auto"/>
              <w:ind w:firstLine="0"/>
              <w:rPr>
                <w:rFonts w:eastAsia="Calibri"/>
                <w:bCs/>
                <w:sz w:val="28"/>
                <w:szCs w:val="28"/>
              </w:rPr>
            </w:pPr>
            <w:r w:rsidRPr="00526FFC">
              <w:rPr>
                <w:rFonts w:eastAsia="Calibri"/>
                <w:bCs/>
                <w:sz w:val="28"/>
                <w:szCs w:val="28"/>
              </w:rPr>
              <w:t>ООО «Катав-Ивановский литейный завод»</w:t>
            </w:r>
          </w:p>
          <w:p w:rsidR="00BC155E" w:rsidRPr="00526FFC" w:rsidRDefault="00BC155E" w:rsidP="00526FFC">
            <w:pPr>
              <w:tabs>
                <w:tab w:val="left" w:pos="4678"/>
              </w:tabs>
              <w:spacing w:line="276" w:lineRule="auto"/>
              <w:ind w:firstLine="0"/>
              <w:rPr>
                <w:rFonts w:eastAsia="Calibri"/>
                <w:bCs/>
                <w:sz w:val="28"/>
                <w:szCs w:val="28"/>
              </w:rPr>
            </w:pPr>
            <w:r w:rsidRPr="00526FFC">
              <w:rPr>
                <w:rFonts w:eastAsia="Calibri"/>
                <w:bCs/>
                <w:sz w:val="28"/>
                <w:szCs w:val="28"/>
              </w:rPr>
              <w:t xml:space="preserve">Реконструкция литейного цеха </w:t>
            </w:r>
          </w:p>
        </w:tc>
        <w:tc>
          <w:tcPr>
            <w:tcW w:w="2111" w:type="dxa"/>
            <w:vAlign w:val="center"/>
          </w:tcPr>
          <w:p w:rsidR="00BC155E" w:rsidRPr="00526FFC" w:rsidRDefault="00BC155E" w:rsidP="00526FFC">
            <w:pPr>
              <w:tabs>
                <w:tab w:val="left" w:pos="4678"/>
              </w:tabs>
              <w:spacing w:line="276" w:lineRule="auto"/>
              <w:ind w:firstLine="0"/>
              <w:rPr>
                <w:rFonts w:eastAsia="Calibri"/>
                <w:bCs/>
                <w:sz w:val="28"/>
                <w:szCs w:val="28"/>
              </w:rPr>
            </w:pPr>
            <w:r w:rsidRPr="00526FFC">
              <w:rPr>
                <w:rFonts w:eastAsia="Calibri"/>
                <w:bCs/>
                <w:sz w:val="28"/>
                <w:szCs w:val="28"/>
              </w:rPr>
              <w:t>Производство</w:t>
            </w:r>
          </w:p>
        </w:tc>
        <w:tc>
          <w:tcPr>
            <w:tcW w:w="1886" w:type="dxa"/>
            <w:vAlign w:val="center"/>
          </w:tcPr>
          <w:p w:rsidR="00BC155E" w:rsidRPr="00526FFC" w:rsidRDefault="00BC155E" w:rsidP="00526FFC">
            <w:pPr>
              <w:tabs>
                <w:tab w:val="left" w:pos="4678"/>
              </w:tabs>
              <w:spacing w:line="276" w:lineRule="auto"/>
              <w:ind w:firstLine="0"/>
              <w:jc w:val="center"/>
              <w:rPr>
                <w:rFonts w:eastAsia="Calibri"/>
                <w:bCs/>
                <w:sz w:val="28"/>
                <w:szCs w:val="28"/>
              </w:rPr>
            </w:pPr>
            <w:r w:rsidRPr="00526FFC">
              <w:rPr>
                <w:rFonts w:eastAsia="Calibri"/>
                <w:bCs/>
                <w:sz w:val="28"/>
                <w:szCs w:val="28"/>
              </w:rPr>
              <w:t>10,7</w:t>
            </w:r>
          </w:p>
        </w:tc>
      </w:tr>
      <w:tr w:rsidR="00BC155E" w:rsidRPr="00526FFC" w:rsidTr="00717CB5">
        <w:trPr>
          <w:trHeight w:val="948"/>
        </w:trPr>
        <w:tc>
          <w:tcPr>
            <w:tcW w:w="6238" w:type="dxa"/>
          </w:tcPr>
          <w:p w:rsidR="00BC155E" w:rsidRPr="00526FFC" w:rsidRDefault="00BC155E" w:rsidP="00526FFC">
            <w:pPr>
              <w:tabs>
                <w:tab w:val="left" w:pos="4678"/>
              </w:tabs>
              <w:spacing w:line="276" w:lineRule="auto"/>
              <w:ind w:firstLine="0"/>
              <w:rPr>
                <w:rFonts w:eastAsia="Calibri"/>
                <w:bCs/>
                <w:sz w:val="28"/>
                <w:szCs w:val="28"/>
              </w:rPr>
            </w:pPr>
            <w:r w:rsidRPr="00526FFC">
              <w:rPr>
                <w:rFonts w:eastAsia="Calibri"/>
                <w:bCs/>
                <w:sz w:val="28"/>
                <w:szCs w:val="28"/>
              </w:rPr>
              <w:t>АО «Катав-Ивановский приборостроительный завод»</w:t>
            </w:r>
          </w:p>
          <w:p w:rsidR="00BC155E" w:rsidRPr="00526FFC" w:rsidRDefault="00BC155E" w:rsidP="00526FFC">
            <w:pPr>
              <w:tabs>
                <w:tab w:val="left" w:pos="4678"/>
              </w:tabs>
              <w:spacing w:line="276" w:lineRule="auto"/>
              <w:ind w:firstLine="0"/>
              <w:rPr>
                <w:rFonts w:eastAsia="Calibri"/>
                <w:bCs/>
                <w:sz w:val="28"/>
                <w:szCs w:val="28"/>
              </w:rPr>
            </w:pPr>
            <w:r w:rsidRPr="00526FFC">
              <w:rPr>
                <w:rFonts w:eastAsia="Calibri"/>
                <w:bCs/>
                <w:sz w:val="28"/>
                <w:szCs w:val="28"/>
              </w:rPr>
              <w:t xml:space="preserve">Технологическое оснащение предприятия </w:t>
            </w:r>
          </w:p>
        </w:tc>
        <w:tc>
          <w:tcPr>
            <w:tcW w:w="2111" w:type="dxa"/>
            <w:vAlign w:val="center"/>
          </w:tcPr>
          <w:p w:rsidR="00BC155E" w:rsidRPr="00526FFC" w:rsidRDefault="00BC155E" w:rsidP="00526FFC">
            <w:pPr>
              <w:tabs>
                <w:tab w:val="left" w:pos="4678"/>
              </w:tabs>
              <w:spacing w:line="276" w:lineRule="auto"/>
              <w:ind w:firstLine="0"/>
              <w:rPr>
                <w:rFonts w:eastAsia="Calibri"/>
                <w:bCs/>
                <w:sz w:val="28"/>
                <w:szCs w:val="28"/>
              </w:rPr>
            </w:pPr>
            <w:r w:rsidRPr="00526FFC">
              <w:rPr>
                <w:rFonts w:eastAsia="Calibri"/>
                <w:bCs/>
                <w:sz w:val="28"/>
                <w:szCs w:val="28"/>
              </w:rPr>
              <w:t>Производство</w:t>
            </w:r>
          </w:p>
        </w:tc>
        <w:tc>
          <w:tcPr>
            <w:tcW w:w="1886" w:type="dxa"/>
            <w:vAlign w:val="center"/>
          </w:tcPr>
          <w:p w:rsidR="00BC155E" w:rsidRPr="00526FFC" w:rsidRDefault="00BC155E" w:rsidP="00526FFC">
            <w:pPr>
              <w:tabs>
                <w:tab w:val="left" w:pos="4678"/>
              </w:tabs>
              <w:spacing w:line="276" w:lineRule="auto"/>
              <w:ind w:firstLine="0"/>
              <w:jc w:val="center"/>
              <w:rPr>
                <w:rFonts w:eastAsia="Calibri"/>
                <w:bCs/>
                <w:sz w:val="28"/>
                <w:szCs w:val="28"/>
              </w:rPr>
            </w:pPr>
            <w:r w:rsidRPr="00526FFC">
              <w:rPr>
                <w:rFonts w:eastAsia="Calibri"/>
                <w:bCs/>
                <w:sz w:val="28"/>
                <w:szCs w:val="28"/>
              </w:rPr>
              <w:t>3,0</w:t>
            </w:r>
          </w:p>
        </w:tc>
      </w:tr>
      <w:tr w:rsidR="00BC155E" w:rsidRPr="00526FFC" w:rsidTr="00717CB5">
        <w:trPr>
          <w:trHeight w:val="1135"/>
        </w:trPr>
        <w:tc>
          <w:tcPr>
            <w:tcW w:w="6238" w:type="dxa"/>
            <w:shd w:val="clear" w:color="auto" w:fill="auto"/>
          </w:tcPr>
          <w:p w:rsidR="00BC155E" w:rsidRPr="00526FFC" w:rsidRDefault="00BC155E" w:rsidP="00526FFC">
            <w:pPr>
              <w:spacing w:line="276" w:lineRule="auto"/>
              <w:ind w:firstLine="0"/>
              <w:rPr>
                <w:sz w:val="28"/>
                <w:szCs w:val="28"/>
              </w:rPr>
            </w:pPr>
            <w:r w:rsidRPr="00526FFC">
              <w:rPr>
                <w:sz w:val="28"/>
                <w:szCs w:val="28"/>
              </w:rPr>
              <w:t xml:space="preserve">Строительство </w:t>
            </w:r>
            <w:proofErr w:type="spellStart"/>
            <w:r w:rsidRPr="00526FFC">
              <w:rPr>
                <w:sz w:val="28"/>
                <w:szCs w:val="28"/>
              </w:rPr>
              <w:t>блочно</w:t>
            </w:r>
            <w:proofErr w:type="spellEnd"/>
            <w:r w:rsidRPr="00526FFC">
              <w:rPr>
                <w:sz w:val="28"/>
                <w:szCs w:val="28"/>
              </w:rPr>
              <w:t xml:space="preserve">-модульной котельной с подводящими сетями </w:t>
            </w:r>
            <w:proofErr w:type="spellStart"/>
            <w:r w:rsidRPr="00526FFC">
              <w:rPr>
                <w:sz w:val="28"/>
                <w:szCs w:val="28"/>
              </w:rPr>
              <w:t>г.Юрюзань</w:t>
            </w:r>
            <w:proofErr w:type="spellEnd"/>
            <w:r w:rsidRPr="00526FFC">
              <w:rPr>
                <w:sz w:val="28"/>
                <w:szCs w:val="28"/>
              </w:rPr>
              <w:t xml:space="preserve"> ул. 3-го Интернационала (</w:t>
            </w:r>
            <w:r w:rsidRPr="00526FFC">
              <w:rPr>
                <w:sz w:val="28"/>
                <w:szCs w:val="28"/>
                <w:lang w:val="en-US"/>
              </w:rPr>
              <w:t>I</w:t>
            </w:r>
            <w:r w:rsidRPr="00526FFC">
              <w:rPr>
                <w:sz w:val="28"/>
                <w:szCs w:val="28"/>
              </w:rPr>
              <w:t xml:space="preserve"> этап)</w:t>
            </w:r>
          </w:p>
        </w:tc>
        <w:tc>
          <w:tcPr>
            <w:tcW w:w="2111" w:type="dxa"/>
            <w:shd w:val="clear" w:color="auto" w:fill="auto"/>
            <w:vAlign w:val="center"/>
          </w:tcPr>
          <w:p w:rsidR="00BC155E" w:rsidRPr="00526FFC" w:rsidRDefault="00BC155E" w:rsidP="00526FFC">
            <w:pPr>
              <w:tabs>
                <w:tab w:val="left" w:pos="4678"/>
              </w:tabs>
              <w:spacing w:line="276" w:lineRule="auto"/>
              <w:ind w:firstLine="0"/>
              <w:rPr>
                <w:rFonts w:eastAsia="Calibri"/>
                <w:bCs/>
                <w:sz w:val="28"/>
                <w:szCs w:val="28"/>
              </w:rPr>
            </w:pPr>
            <w:r w:rsidRPr="00526FFC">
              <w:rPr>
                <w:rFonts w:eastAsia="Calibri"/>
                <w:bCs/>
                <w:sz w:val="28"/>
                <w:szCs w:val="28"/>
              </w:rPr>
              <w:t>Строительство</w:t>
            </w:r>
          </w:p>
        </w:tc>
        <w:tc>
          <w:tcPr>
            <w:tcW w:w="1886" w:type="dxa"/>
            <w:shd w:val="clear" w:color="auto" w:fill="auto"/>
            <w:vAlign w:val="center"/>
          </w:tcPr>
          <w:p w:rsidR="00BC155E" w:rsidRPr="00526FFC" w:rsidRDefault="00CC6C15" w:rsidP="00526FFC">
            <w:pPr>
              <w:tabs>
                <w:tab w:val="left" w:pos="4678"/>
              </w:tabs>
              <w:spacing w:line="276" w:lineRule="auto"/>
              <w:ind w:firstLine="0"/>
              <w:jc w:val="center"/>
              <w:rPr>
                <w:rFonts w:eastAsia="Calibri"/>
                <w:bCs/>
                <w:sz w:val="28"/>
                <w:szCs w:val="28"/>
              </w:rPr>
            </w:pPr>
            <w:r w:rsidRPr="00526FFC">
              <w:rPr>
                <w:rFonts w:eastAsia="Calibri"/>
                <w:bCs/>
                <w:sz w:val="28"/>
                <w:szCs w:val="28"/>
              </w:rPr>
              <w:t>78,7</w:t>
            </w:r>
          </w:p>
        </w:tc>
      </w:tr>
      <w:tr w:rsidR="00BC155E" w:rsidRPr="00526FFC" w:rsidTr="00717CB5">
        <w:tc>
          <w:tcPr>
            <w:tcW w:w="6238" w:type="dxa"/>
            <w:shd w:val="clear" w:color="auto" w:fill="auto"/>
          </w:tcPr>
          <w:p w:rsidR="00BC155E" w:rsidRPr="00526FFC" w:rsidRDefault="00BC155E" w:rsidP="00526FFC">
            <w:pPr>
              <w:spacing w:line="276" w:lineRule="auto"/>
              <w:ind w:firstLine="0"/>
              <w:rPr>
                <w:sz w:val="28"/>
                <w:szCs w:val="28"/>
              </w:rPr>
            </w:pPr>
            <w:r w:rsidRPr="00526FFC">
              <w:rPr>
                <w:sz w:val="28"/>
                <w:szCs w:val="28"/>
              </w:rPr>
              <w:lastRenderedPageBreak/>
              <w:t xml:space="preserve">Строительство </w:t>
            </w:r>
            <w:proofErr w:type="spellStart"/>
            <w:r w:rsidRPr="00526FFC">
              <w:rPr>
                <w:sz w:val="28"/>
                <w:szCs w:val="28"/>
              </w:rPr>
              <w:t>блочно</w:t>
            </w:r>
            <w:proofErr w:type="spellEnd"/>
            <w:r w:rsidRPr="00526FFC">
              <w:rPr>
                <w:sz w:val="28"/>
                <w:szCs w:val="28"/>
              </w:rPr>
              <w:t xml:space="preserve">-модульной котельной с подводящими сетями </w:t>
            </w:r>
            <w:proofErr w:type="spellStart"/>
            <w:r w:rsidRPr="00526FFC">
              <w:rPr>
                <w:sz w:val="28"/>
                <w:szCs w:val="28"/>
              </w:rPr>
              <w:t>г</w:t>
            </w:r>
            <w:proofErr w:type="gramStart"/>
            <w:r w:rsidRPr="00526FFC">
              <w:rPr>
                <w:sz w:val="28"/>
                <w:szCs w:val="28"/>
              </w:rPr>
              <w:t>.Ю</w:t>
            </w:r>
            <w:proofErr w:type="gramEnd"/>
            <w:r w:rsidRPr="00526FFC">
              <w:rPr>
                <w:sz w:val="28"/>
                <w:szCs w:val="28"/>
              </w:rPr>
              <w:t>рюзань</w:t>
            </w:r>
            <w:proofErr w:type="spellEnd"/>
            <w:r w:rsidRPr="00526FFC">
              <w:rPr>
                <w:sz w:val="28"/>
                <w:szCs w:val="28"/>
              </w:rPr>
              <w:t xml:space="preserve"> ул. Гагарина          (</w:t>
            </w:r>
            <w:r w:rsidRPr="00526FFC">
              <w:rPr>
                <w:sz w:val="28"/>
                <w:szCs w:val="28"/>
                <w:lang w:val="en-US"/>
              </w:rPr>
              <w:t>I</w:t>
            </w:r>
            <w:r w:rsidRPr="00526FFC">
              <w:rPr>
                <w:sz w:val="28"/>
                <w:szCs w:val="28"/>
              </w:rPr>
              <w:t xml:space="preserve"> этап)</w:t>
            </w:r>
          </w:p>
        </w:tc>
        <w:tc>
          <w:tcPr>
            <w:tcW w:w="2111" w:type="dxa"/>
            <w:shd w:val="clear" w:color="auto" w:fill="auto"/>
            <w:vAlign w:val="center"/>
          </w:tcPr>
          <w:p w:rsidR="00BC155E" w:rsidRPr="00526FFC" w:rsidRDefault="00BC155E" w:rsidP="00526FFC">
            <w:pPr>
              <w:tabs>
                <w:tab w:val="left" w:pos="4678"/>
              </w:tabs>
              <w:spacing w:line="276" w:lineRule="auto"/>
              <w:ind w:firstLine="0"/>
              <w:rPr>
                <w:rFonts w:eastAsia="Calibri"/>
                <w:bCs/>
                <w:sz w:val="28"/>
                <w:szCs w:val="28"/>
              </w:rPr>
            </w:pPr>
            <w:r w:rsidRPr="00526FFC">
              <w:rPr>
                <w:rFonts w:eastAsia="Calibri"/>
                <w:bCs/>
                <w:sz w:val="28"/>
                <w:szCs w:val="28"/>
              </w:rPr>
              <w:t>Строительство</w:t>
            </w:r>
          </w:p>
        </w:tc>
        <w:tc>
          <w:tcPr>
            <w:tcW w:w="1886" w:type="dxa"/>
            <w:shd w:val="clear" w:color="auto" w:fill="auto"/>
            <w:vAlign w:val="center"/>
          </w:tcPr>
          <w:p w:rsidR="00BC155E" w:rsidRPr="00526FFC" w:rsidRDefault="00BC155E" w:rsidP="00526FFC">
            <w:pPr>
              <w:tabs>
                <w:tab w:val="left" w:pos="4678"/>
              </w:tabs>
              <w:spacing w:line="276" w:lineRule="auto"/>
              <w:ind w:firstLine="0"/>
              <w:jc w:val="center"/>
              <w:rPr>
                <w:rFonts w:eastAsia="Calibri"/>
                <w:bCs/>
                <w:sz w:val="28"/>
                <w:szCs w:val="28"/>
              </w:rPr>
            </w:pPr>
            <w:r w:rsidRPr="00526FFC">
              <w:rPr>
                <w:rFonts w:eastAsia="Calibri"/>
                <w:bCs/>
                <w:sz w:val="28"/>
                <w:szCs w:val="28"/>
              </w:rPr>
              <w:t>147,8</w:t>
            </w:r>
          </w:p>
        </w:tc>
      </w:tr>
      <w:tr w:rsidR="00BC155E" w:rsidRPr="00526FFC" w:rsidTr="00717CB5">
        <w:tc>
          <w:tcPr>
            <w:tcW w:w="6238" w:type="dxa"/>
            <w:shd w:val="clear" w:color="auto" w:fill="auto"/>
          </w:tcPr>
          <w:p w:rsidR="00BC155E" w:rsidRPr="00526FFC" w:rsidRDefault="00BC155E" w:rsidP="00526FFC">
            <w:pPr>
              <w:spacing w:line="276" w:lineRule="auto"/>
              <w:ind w:firstLine="0"/>
              <w:rPr>
                <w:sz w:val="28"/>
                <w:szCs w:val="28"/>
              </w:rPr>
            </w:pPr>
            <w:r w:rsidRPr="00526FFC">
              <w:rPr>
                <w:sz w:val="28"/>
                <w:szCs w:val="28"/>
              </w:rPr>
              <w:t xml:space="preserve">Строительство </w:t>
            </w:r>
            <w:proofErr w:type="spellStart"/>
            <w:r w:rsidRPr="00526FFC">
              <w:rPr>
                <w:sz w:val="28"/>
                <w:szCs w:val="28"/>
              </w:rPr>
              <w:t>блочно</w:t>
            </w:r>
            <w:proofErr w:type="spellEnd"/>
            <w:r w:rsidRPr="00526FFC">
              <w:rPr>
                <w:sz w:val="28"/>
                <w:szCs w:val="28"/>
              </w:rPr>
              <w:t xml:space="preserve">-модульной котельной с подводящими сетями </w:t>
            </w:r>
            <w:proofErr w:type="spellStart"/>
            <w:r w:rsidRPr="00526FFC">
              <w:rPr>
                <w:sz w:val="28"/>
                <w:szCs w:val="28"/>
              </w:rPr>
              <w:t>г.Юрюзань</w:t>
            </w:r>
            <w:proofErr w:type="spellEnd"/>
            <w:r w:rsidRPr="00526FFC">
              <w:rPr>
                <w:sz w:val="28"/>
                <w:szCs w:val="28"/>
              </w:rPr>
              <w:t xml:space="preserve"> ул. Советская</w:t>
            </w:r>
          </w:p>
          <w:p w:rsidR="00BC155E" w:rsidRPr="00526FFC" w:rsidRDefault="00BC155E" w:rsidP="00526FFC">
            <w:pPr>
              <w:spacing w:line="276" w:lineRule="auto"/>
              <w:ind w:firstLine="0"/>
              <w:rPr>
                <w:sz w:val="28"/>
                <w:szCs w:val="28"/>
              </w:rPr>
            </w:pPr>
            <w:r w:rsidRPr="00526FFC">
              <w:rPr>
                <w:sz w:val="28"/>
                <w:szCs w:val="28"/>
              </w:rPr>
              <w:t>(</w:t>
            </w:r>
            <w:r w:rsidRPr="00526FFC">
              <w:rPr>
                <w:sz w:val="28"/>
                <w:szCs w:val="28"/>
                <w:lang w:val="en-US"/>
              </w:rPr>
              <w:t>I</w:t>
            </w:r>
            <w:r w:rsidRPr="00526FFC">
              <w:rPr>
                <w:sz w:val="28"/>
                <w:szCs w:val="28"/>
              </w:rPr>
              <w:t xml:space="preserve"> этап)</w:t>
            </w:r>
          </w:p>
        </w:tc>
        <w:tc>
          <w:tcPr>
            <w:tcW w:w="2111" w:type="dxa"/>
            <w:shd w:val="clear" w:color="auto" w:fill="auto"/>
            <w:vAlign w:val="center"/>
          </w:tcPr>
          <w:p w:rsidR="00BC155E" w:rsidRPr="00526FFC" w:rsidRDefault="00BC155E" w:rsidP="00526FFC">
            <w:pPr>
              <w:tabs>
                <w:tab w:val="left" w:pos="4678"/>
              </w:tabs>
              <w:spacing w:line="276" w:lineRule="auto"/>
              <w:ind w:firstLine="0"/>
              <w:rPr>
                <w:rFonts w:eastAsia="Calibri"/>
                <w:bCs/>
                <w:sz w:val="28"/>
                <w:szCs w:val="28"/>
              </w:rPr>
            </w:pPr>
            <w:r w:rsidRPr="00526FFC">
              <w:rPr>
                <w:rFonts w:eastAsia="Calibri"/>
                <w:bCs/>
                <w:sz w:val="28"/>
                <w:szCs w:val="28"/>
              </w:rPr>
              <w:t>Строительство</w:t>
            </w:r>
          </w:p>
        </w:tc>
        <w:tc>
          <w:tcPr>
            <w:tcW w:w="1886" w:type="dxa"/>
            <w:shd w:val="clear" w:color="auto" w:fill="auto"/>
            <w:vAlign w:val="center"/>
          </w:tcPr>
          <w:p w:rsidR="00BC155E" w:rsidRPr="00526FFC" w:rsidRDefault="00CC6C15" w:rsidP="00526FFC">
            <w:pPr>
              <w:tabs>
                <w:tab w:val="left" w:pos="4678"/>
              </w:tabs>
              <w:spacing w:line="276" w:lineRule="auto"/>
              <w:ind w:firstLine="0"/>
              <w:jc w:val="center"/>
              <w:rPr>
                <w:rFonts w:eastAsia="Calibri"/>
                <w:bCs/>
                <w:sz w:val="28"/>
                <w:szCs w:val="28"/>
              </w:rPr>
            </w:pPr>
            <w:r w:rsidRPr="00526FFC">
              <w:rPr>
                <w:rFonts w:eastAsia="Calibri"/>
                <w:bCs/>
                <w:sz w:val="28"/>
                <w:szCs w:val="28"/>
              </w:rPr>
              <w:t>47,7</w:t>
            </w:r>
          </w:p>
        </w:tc>
      </w:tr>
      <w:tr w:rsidR="00BC155E" w:rsidRPr="00526FFC" w:rsidTr="00717CB5">
        <w:tc>
          <w:tcPr>
            <w:tcW w:w="6238" w:type="dxa"/>
          </w:tcPr>
          <w:p w:rsidR="00BC155E" w:rsidRPr="00526FFC" w:rsidRDefault="00BC155E" w:rsidP="00526FFC">
            <w:pPr>
              <w:spacing w:line="276" w:lineRule="auto"/>
              <w:ind w:firstLine="0"/>
              <w:rPr>
                <w:sz w:val="28"/>
                <w:szCs w:val="28"/>
              </w:rPr>
            </w:pPr>
            <w:r w:rsidRPr="00526FFC">
              <w:rPr>
                <w:sz w:val="28"/>
                <w:szCs w:val="28"/>
              </w:rPr>
              <w:t>Строительство культурно-досугового центра «Маяк»</w:t>
            </w:r>
          </w:p>
        </w:tc>
        <w:tc>
          <w:tcPr>
            <w:tcW w:w="2111" w:type="dxa"/>
            <w:vAlign w:val="center"/>
          </w:tcPr>
          <w:p w:rsidR="00BC155E" w:rsidRPr="00526FFC" w:rsidRDefault="00BC155E" w:rsidP="00526FFC">
            <w:pPr>
              <w:tabs>
                <w:tab w:val="left" w:pos="4678"/>
              </w:tabs>
              <w:spacing w:line="276" w:lineRule="auto"/>
              <w:ind w:firstLine="0"/>
              <w:rPr>
                <w:rFonts w:eastAsia="Calibri"/>
                <w:bCs/>
                <w:sz w:val="28"/>
                <w:szCs w:val="28"/>
              </w:rPr>
            </w:pPr>
            <w:r w:rsidRPr="00526FFC">
              <w:rPr>
                <w:rFonts w:eastAsia="Calibri"/>
                <w:bCs/>
                <w:sz w:val="28"/>
                <w:szCs w:val="28"/>
              </w:rPr>
              <w:t>Строительство</w:t>
            </w:r>
          </w:p>
        </w:tc>
        <w:tc>
          <w:tcPr>
            <w:tcW w:w="1886" w:type="dxa"/>
            <w:vAlign w:val="center"/>
          </w:tcPr>
          <w:p w:rsidR="00BC155E" w:rsidRPr="00526FFC" w:rsidRDefault="00BC155E" w:rsidP="00526FFC">
            <w:pPr>
              <w:tabs>
                <w:tab w:val="left" w:pos="4678"/>
              </w:tabs>
              <w:spacing w:line="276" w:lineRule="auto"/>
              <w:ind w:firstLine="0"/>
              <w:jc w:val="center"/>
              <w:rPr>
                <w:rFonts w:eastAsia="Calibri"/>
                <w:bCs/>
                <w:sz w:val="28"/>
                <w:szCs w:val="28"/>
              </w:rPr>
            </w:pPr>
            <w:r w:rsidRPr="00526FFC">
              <w:rPr>
                <w:rFonts w:eastAsia="Calibri"/>
                <w:bCs/>
                <w:sz w:val="28"/>
                <w:szCs w:val="28"/>
              </w:rPr>
              <w:t>70,1</w:t>
            </w:r>
          </w:p>
        </w:tc>
      </w:tr>
    </w:tbl>
    <w:p w:rsidR="001C5473" w:rsidRDefault="00BC155E" w:rsidP="00526FFC">
      <w:pPr>
        <w:tabs>
          <w:tab w:val="left" w:pos="851"/>
        </w:tabs>
        <w:spacing w:line="276" w:lineRule="auto"/>
        <w:ind w:firstLine="0"/>
        <w:rPr>
          <w:rFonts w:eastAsia="Calibri"/>
          <w:bCs/>
          <w:sz w:val="28"/>
          <w:szCs w:val="28"/>
        </w:rPr>
      </w:pPr>
      <w:r w:rsidRPr="00526FFC">
        <w:rPr>
          <w:rFonts w:eastAsia="Calibri"/>
          <w:bCs/>
          <w:sz w:val="28"/>
          <w:szCs w:val="28"/>
        </w:rPr>
        <w:tab/>
      </w:r>
    </w:p>
    <w:p w:rsidR="00BC155E" w:rsidRDefault="00BC155E" w:rsidP="00526FFC">
      <w:pPr>
        <w:tabs>
          <w:tab w:val="left" w:pos="851"/>
        </w:tabs>
        <w:spacing w:line="276" w:lineRule="auto"/>
        <w:ind w:firstLine="0"/>
        <w:rPr>
          <w:rFonts w:eastAsia="Calibri"/>
          <w:bCs/>
          <w:sz w:val="28"/>
          <w:szCs w:val="28"/>
        </w:rPr>
      </w:pPr>
      <w:r w:rsidRPr="00526FFC">
        <w:rPr>
          <w:rFonts w:eastAsia="Calibri"/>
          <w:bCs/>
          <w:sz w:val="28"/>
          <w:szCs w:val="28"/>
        </w:rPr>
        <w:t>В  2024-2026 годах планируется завершение реализации инвестиционных проектов:</w:t>
      </w:r>
    </w:p>
    <w:p w:rsidR="001C5473" w:rsidRPr="00526FFC" w:rsidRDefault="001C5473" w:rsidP="00526FFC">
      <w:pPr>
        <w:tabs>
          <w:tab w:val="left" w:pos="851"/>
        </w:tabs>
        <w:spacing w:line="276" w:lineRule="auto"/>
        <w:ind w:firstLine="0"/>
        <w:rPr>
          <w:rFonts w:eastAsia="Calibri"/>
          <w:bCs/>
          <w:sz w:val="28"/>
          <w:szCs w:val="28"/>
        </w:rPr>
      </w:pPr>
    </w:p>
    <w:tbl>
      <w:tblPr>
        <w:tblStyle w:val="a6"/>
        <w:tblW w:w="10206" w:type="dxa"/>
        <w:tblInd w:w="108" w:type="dxa"/>
        <w:tblLook w:val="04A0" w:firstRow="1" w:lastRow="0" w:firstColumn="1" w:lastColumn="0" w:noHBand="0" w:noVBand="1"/>
      </w:tblPr>
      <w:tblGrid>
        <w:gridCol w:w="4678"/>
        <w:gridCol w:w="1692"/>
        <w:gridCol w:w="1988"/>
        <w:gridCol w:w="1848"/>
      </w:tblGrid>
      <w:tr w:rsidR="00BC155E" w:rsidRPr="00526FFC" w:rsidTr="00BC155E">
        <w:tc>
          <w:tcPr>
            <w:tcW w:w="4877" w:type="dxa"/>
          </w:tcPr>
          <w:p w:rsidR="00BC155E" w:rsidRPr="00526FFC" w:rsidRDefault="00BC155E" w:rsidP="00526FFC">
            <w:pPr>
              <w:tabs>
                <w:tab w:val="left" w:pos="4678"/>
              </w:tabs>
              <w:spacing w:line="276" w:lineRule="auto"/>
              <w:ind w:firstLine="0"/>
              <w:jc w:val="center"/>
              <w:rPr>
                <w:rFonts w:eastAsia="Calibri"/>
                <w:b/>
                <w:bCs/>
                <w:sz w:val="28"/>
                <w:szCs w:val="28"/>
              </w:rPr>
            </w:pPr>
            <w:r w:rsidRPr="00526FFC">
              <w:rPr>
                <w:rFonts w:eastAsia="Calibri"/>
                <w:b/>
                <w:bCs/>
                <w:sz w:val="28"/>
                <w:szCs w:val="28"/>
              </w:rPr>
              <w:t>Инвестиционный проект, местоположение</w:t>
            </w:r>
          </w:p>
        </w:tc>
        <w:tc>
          <w:tcPr>
            <w:tcW w:w="1692" w:type="dxa"/>
          </w:tcPr>
          <w:p w:rsidR="00BC155E" w:rsidRPr="00526FFC" w:rsidRDefault="00BC155E" w:rsidP="00526FFC">
            <w:pPr>
              <w:tabs>
                <w:tab w:val="left" w:pos="4678"/>
              </w:tabs>
              <w:spacing w:line="276" w:lineRule="auto"/>
              <w:ind w:firstLine="0"/>
              <w:jc w:val="center"/>
              <w:rPr>
                <w:rFonts w:eastAsia="Calibri"/>
                <w:b/>
                <w:bCs/>
                <w:sz w:val="28"/>
                <w:szCs w:val="28"/>
              </w:rPr>
            </w:pPr>
            <w:r w:rsidRPr="00526FFC">
              <w:rPr>
                <w:rFonts w:eastAsia="Calibri"/>
                <w:b/>
                <w:bCs/>
                <w:sz w:val="28"/>
                <w:szCs w:val="28"/>
              </w:rPr>
              <w:t>Срок реализации проекта</w:t>
            </w:r>
          </w:p>
        </w:tc>
        <w:tc>
          <w:tcPr>
            <w:tcW w:w="1988" w:type="dxa"/>
          </w:tcPr>
          <w:p w:rsidR="00BC155E" w:rsidRPr="00526FFC" w:rsidRDefault="00BC155E" w:rsidP="00526FFC">
            <w:pPr>
              <w:tabs>
                <w:tab w:val="left" w:pos="4678"/>
              </w:tabs>
              <w:spacing w:line="276" w:lineRule="auto"/>
              <w:ind w:firstLine="0"/>
              <w:jc w:val="center"/>
              <w:rPr>
                <w:rFonts w:eastAsia="Calibri"/>
                <w:b/>
                <w:bCs/>
                <w:sz w:val="28"/>
                <w:szCs w:val="28"/>
              </w:rPr>
            </w:pPr>
            <w:r w:rsidRPr="00526FFC">
              <w:rPr>
                <w:rFonts w:eastAsia="Calibri"/>
                <w:b/>
                <w:bCs/>
                <w:sz w:val="28"/>
                <w:szCs w:val="28"/>
              </w:rPr>
              <w:t>Сфера реализации</w:t>
            </w:r>
          </w:p>
        </w:tc>
        <w:tc>
          <w:tcPr>
            <w:tcW w:w="1649" w:type="dxa"/>
          </w:tcPr>
          <w:p w:rsidR="00BC155E" w:rsidRPr="00526FFC" w:rsidRDefault="00BC155E" w:rsidP="00526FFC">
            <w:pPr>
              <w:tabs>
                <w:tab w:val="left" w:pos="4678"/>
              </w:tabs>
              <w:spacing w:line="276" w:lineRule="auto"/>
              <w:ind w:firstLine="0"/>
              <w:jc w:val="center"/>
              <w:rPr>
                <w:rFonts w:eastAsia="Calibri"/>
                <w:b/>
                <w:bCs/>
                <w:sz w:val="28"/>
                <w:szCs w:val="28"/>
              </w:rPr>
            </w:pPr>
            <w:r w:rsidRPr="00526FFC">
              <w:rPr>
                <w:rFonts w:eastAsia="Calibri"/>
                <w:b/>
                <w:bCs/>
                <w:sz w:val="28"/>
                <w:szCs w:val="28"/>
              </w:rPr>
              <w:t xml:space="preserve">Инвестиции, </w:t>
            </w:r>
            <w:proofErr w:type="spellStart"/>
            <w:r w:rsidRPr="00526FFC">
              <w:rPr>
                <w:rFonts w:eastAsia="Calibri"/>
                <w:b/>
                <w:bCs/>
                <w:sz w:val="28"/>
                <w:szCs w:val="28"/>
              </w:rPr>
              <w:t>млн.руб</w:t>
            </w:r>
            <w:proofErr w:type="spellEnd"/>
            <w:r w:rsidRPr="00526FFC">
              <w:rPr>
                <w:rFonts w:eastAsia="Calibri"/>
                <w:b/>
                <w:bCs/>
                <w:sz w:val="28"/>
                <w:szCs w:val="28"/>
              </w:rPr>
              <w:t>.</w:t>
            </w:r>
          </w:p>
        </w:tc>
      </w:tr>
      <w:tr w:rsidR="00BC155E" w:rsidRPr="00526FFC" w:rsidTr="00BC155E">
        <w:trPr>
          <w:trHeight w:val="1155"/>
        </w:trPr>
        <w:tc>
          <w:tcPr>
            <w:tcW w:w="4877" w:type="dxa"/>
          </w:tcPr>
          <w:p w:rsidR="00BC155E" w:rsidRPr="00526FFC" w:rsidRDefault="00BC155E" w:rsidP="00526FFC">
            <w:pPr>
              <w:tabs>
                <w:tab w:val="left" w:pos="4678"/>
              </w:tabs>
              <w:spacing w:line="276" w:lineRule="auto"/>
              <w:ind w:firstLine="0"/>
              <w:rPr>
                <w:rFonts w:eastAsia="Calibri"/>
                <w:bCs/>
                <w:sz w:val="28"/>
                <w:szCs w:val="28"/>
              </w:rPr>
            </w:pPr>
            <w:r w:rsidRPr="00526FFC">
              <w:rPr>
                <w:rFonts w:eastAsia="Calibri"/>
                <w:bCs/>
                <w:sz w:val="28"/>
                <w:szCs w:val="28"/>
              </w:rPr>
              <w:t>АО «</w:t>
            </w:r>
            <w:proofErr w:type="spellStart"/>
            <w:r w:rsidRPr="00526FFC">
              <w:rPr>
                <w:rFonts w:eastAsia="Calibri"/>
                <w:bCs/>
                <w:sz w:val="28"/>
                <w:szCs w:val="28"/>
              </w:rPr>
              <w:t>Катавский</w:t>
            </w:r>
            <w:proofErr w:type="spellEnd"/>
            <w:r w:rsidRPr="00526FFC">
              <w:rPr>
                <w:rFonts w:eastAsia="Calibri"/>
                <w:bCs/>
                <w:sz w:val="28"/>
                <w:szCs w:val="28"/>
              </w:rPr>
              <w:t xml:space="preserve"> цемент»</w:t>
            </w:r>
          </w:p>
          <w:p w:rsidR="00BC155E" w:rsidRPr="00526FFC" w:rsidRDefault="00BC155E" w:rsidP="00526FFC">
            <w:pPr>
              <w:tabs>
                <w:tab w:val="left" w:pos="4678"/>
              </w:tabs>
              <w:spacing w:line="276" w:lineRule="auto"/>
              <w:ind w:firstLine="0"/>
              <w:rPr>
                <w:rFonts w:eastAsia="Calibri"/>
                <w:bCs/>
                <w:sz w:val="28"/>
                <w:szCs w:val="28"/>
              </w:rPr>
            </w:pPr>
            <w:r w:rsidRPr="00526FFC">
              <w:rPr>
                <w:rFonts w:eastAsia="Calibri"/>
                <w:bCs/>
                <w:sz w:val="28"/>
                <w:szCs w:val="28"/>
              </w:rPr>
              <w:t xml:space="preserve">Строительство новой </w:t>
            </w:r>
            <w:proofErr w:type="spellStart"/>
            <w:r w:rsidRPr="00526FFC">
              <w:rPr>
                <w:rFonts w:eastAsia="Calibri"/>
                <w:bCs/>
                <w:sz w:val="28"/>
                <w:szCs w:val="28"/>
              </w:rPr>
              <w:t>блочно</w:t>
            </w:r>
            <w:proofErr w:type="spellEnd"/>
            <w:r w:rsidRPr="00526FFC">
              <w:rPr>
                <w:rFonts w:eastAsia="Calibri"/>
                <w:bCs/>
                <w:sz w:val="28"/>
                <w:szCs w:val="28"/>
              </w:rPr>
              <w:t xml:space="preserve">-модульной котельной </w:t>
            </w:r>
          </w:p>
        </w:tc>
        <w:tc>
          <w:tcPr>
            <w:tcW w:w="1692" w:type="dxa"/>
          </w:tcPr>
          <w:p w:rsidR="00BC155E" w:rsidRPr="00526FFC" w:rsidRDefault="00BC155E" w:rsidP="00526FFC">
            <w:pPr>
              <w:tabs>
                <w:tab w:val="left" w:pos="4678"/>
              </w:tabs>
              <w:spacing w:line="276" w:lineRule="auto"/>
              <w:ind w:firstLine="0"/>
              <w:jc w:val="center"/>
              <w:rPr>
                <w:rFonts w:eastAsia="Calibri"/>
                <w:bCs/>
                <w:sz w:val="28"/>
                <w:szCs w:val="28"/>
              </w:rPr>
            </w:pPr>
            <w:r w:rsidRPr="00526FFC">
              <w:rPr>
                <w:rFonts w:eastAsia="Calibri"/>
                <w:bCs/>
                <w:sz w:val="28"/>
                <w:szCs w:val="28"/>
              </w:rPr>
              <w:t>2024г.</w:t>
            </w:r>
          </w:p>
        </w:tc>
        <w:tc>
          <w:tcPr>
            <w:tcW w:w="1988" w:type="dxa"/>
          </w:tcPr>
          <w:p w:rsidR="00BC155E" w:rsidRPr="00526FFC" w:rsidRDefault="00BC155E" w:rsidP="00526FFC">
            <w:pPr>
              <w:tabs>
                <w:tab w:val="left" w:pos="4678"/>
              </w:tabs>
              <w:spacing w:line="276" w:lineRule="auto"/>
              <w:ind w:firstLine="0"/>
              <w:rPr>
                <w:rFonts w:eastAsia="Calibri"/>
                <w:bCs/>
                <w:sz w:val="28"/>
                <w:szCs w:val="28"/>
              </w:rPr>
            </w:pPr>
            <w:r w:rsidRPr="00526FFC">
              <w:rPr>
                <w:rFonts w:eastAsia="Calibri"/>
                <w:bCs/>
                <w:sz w:val="28"/>
                <w:szCs w:val="28"/>
              </w:rPr>
              <w:t>Производство</w:t>
            </w:r>
          </w:p>
        </w:tc>
        <w:tc>
          <w:tcPr>
            <w:tcW w:w="1649" w:type="dxa"/>
          </w:tcPr>
          <w:p w:rsidR="00BC155E" w:rsidRPr="00526FFC" w:rsidRDefault="00BC155E" w:rsidP="00526FFC">
            <w:pPr>
              <w:tabs>
                <w:tab w:val="left" w:pos="4678"/>
              </w:tabs>
              <w:spacing w:line="276" w:lineRule="auto"/>
              <w:ind w:firstLine="0"/>
              <w:jc w:val="center"/>
              <w:rPr>
                <w:rFonts w:eastAsia="Calibri"/>
                <w:bCs/>
                <w:sz w:val="28"/>
                <w:szCs w:val="28"/>
              </w:rPr>
            </w:pPr>
            <w:r w:rsidRPr="00526FFC">
              <w:rPr>
                <w:rFonts w:eastAsia="Calibri"/>
                <w:bCs/>
                <w:sz w:val="28"/>
                <w:szCs w:val="28"/>
              </w:rPr>
              <w:t>53,0</w:t>
            </w:r>
          </w:p>
        </w:tc>
      </w:tr>
      <w:tr w:rsidR="00BC155E" w:rsidRPr="00526FFC" w:rsidTr="00BC155E">
        <w:tc>
          <w:tcPr>
            <w:tcW w:w="4877" w:type="dxa"/>
          </w:tcPr>
          <w:p w:rsidR="00BC155E" w:rsidRPr="00526FFC" w:rsidRDefault="00BC155E" w:rsidP="00526FFC">
            <w:pPr>
              <w:tabs>
                <w:tab w:val="left" w:pos="4678"/>
              </w:tabs>
              <w:spacing w:line="276" w:lineRule="auto"/>
              <w:ind w:firstLine="0"/>
              <w:rPr>
                <w:rFonts w:eastAsia="Calibri"/>
                <w:bCs/>
                <w:sz w:val="28"/>
                <w:szCs w:val="28"/>
              </w:rPr>
            </w:pPr>
            <w:r w:rsidRPr="00526FFC">
              <w:rPr>
                <w:rFonts w:eastAsia="Calibri"/>
                <w:bCs/>
                <w:sz w:val="28"/>
                <w:szCs w:val="28"/>
              </w:rPr>
              <w:t>АО «</w:t>
            </w:r>
            <w:proofErr w:type="spellStart"/>
            <w:r w:rsidRPr="00526FFC">
              <w:rPr>
                <w:rFonts w:eastAsia="Calibri"/>
                <w:bCs/>
                <w:sz w:val="28"/>
                <w:szCs w:val="28"/>
              </w:rPr>
              <w:t>Катавский</w:t>
            </w:r>
            <w:proofErr w:type="spellEnd"/>
            <w:r w:rsidRPr="00526FFC">
              <w:rPr>
                <w:rFonts w:eastAsia="Calibri"/>
                <w:bCs/>
                <w:sz w:val="28"/>
                <w:szCs w:val="28"/>
              </w:rPr>
              <w:t xml:space="preserve"> цемент»</w:t>
            </w:r>
          </w:p>
          <w:p w:rsidR="00BC155E" w:rsidRPr="00526FFC" w:rsidRDefault="00BC155E" w:rsidP="00526FFC">
            <w:pPr>
              <w:tabs>
                <w:tab w:val="left" w:pos="4678"/>
              </w:tabs>
              <w:spacing w:line="276" w:lineRule="auto"/>
              <w:ind w:firstLine="0"/>
              <w:rPr>
                <w:rFonts w:eastAsia="Calibri"/>
                <w:bCs/>
                <w:sz w:val="28"/>
                <w:szCs w:val="28"/>
              </w:rPr>
            </w:pPr>
            <w:r w:rsidRPr="00526FFC">
              <w:rPr>
                <w:rFonts w:eastAsia="Calibri"/>
                <w:bCs/>
                <w:sz w:val="28"/>
                <w:szCs w:val="28"/>
              </w:rPr>
              <w:t xml:space="preserve">Приобретение горизонтальных </w:t>
            </w:r>
            <w:proofErr w:type="spellStart"/>
            <w:r w:rsidRPr="00526FFC">
              <w:rPr>
                <w:rFonts w:eastAsia="Calibri"/>
                <w:bCs/>
                <w:sz w:val="28"/>
                <w:szCs w:val="28"/>
              </w:rPr>
              <w:t>нефтеуловителей</w:t>
            </w:r>
            <w:proofErr w:type="spellEnd"/>
            <w:r w:rsidRPr="00526FFC">
              <w:rPr>
                <w:rFonts w:eastAsia="Calibri"/>
                <w:bCs/>
                <w:sz w:val="28"/>
                <w:szCs w:val="28"/>
              </w:rPr>
              <w:t xml:space="preserve"> </w:t>
            </w:r>
          </w:p>
        </w:tc>
        <w:tc>
          <w:tcPr>
            <w:tcW w:w="1692" w:type="dxa"/>
          </w:tcPr>
          <w:p w:rsidR="00BC155E" w:rsidRPr="00526FFC" w:rsidRDefault="00BC155E" w:rsidP="00526FFC">
            <w:pPr>
              <w:tabs>
                <w:tab w:val="left" w:pos="4678"/>
              </w:tabs>
              <w:spacing w:line="276" w:lineRule="auto"/>
              <w:ind w:firstLine="0"/>
              <w:jc w:val="center"/>
              <w:rPr>
                <w:rFonts w:eastAsia="Calibri"/>
                <w:bCs/>
                <w:sz w:val="28"/>
                <w:szCs w:val="28"/>
              </w:rPr>
            </w:pPr>
            <w:r w:rsidRPr="00526FFC">
              <w:rPr>
                <w:rFonts w:eastAsia="Calibri"/>
                <w:bCs/>
                <w:sz w:val="28"/>
                <w:szCs w:val="28"/>
              </w:rPr>
              <w:t>2024г.</w:t>
            </w:r>
          </w:p>
        </w:tc>
        <w:tc>
          <w:tcPr>
            <w:tcW w:w="1988" w:type="dxa"/>
          </w:tcPr>
          <w:p w:rsidR="00BC155E" w:rsidRPr="00526FFC" w:rsidRDefault="00BC155E" w:rsidP="00526FFC">
            <w:pPr>
              <w:tabs>
                <w:tab w:val="left" w:pos="4678"/>
              </w:tabs>
              <w:spacing w:line="276" w:lineRule="auto"/>
              <w:ind w:firstLine="0"/>
              <w:rPr>
                <w:rFonts w:eastAsia="Calibri"/>
                <w:bCs/>
                <w:sz w:val="28"/>
                <w:szCs w:val="28"/>
              </w:rPr>
            </w:pPr>
            <w:r w:rsidRPr="00526FFC">
              <w:rPr>
                <w:rFonts w:eastAsia="Calibri"/>
                <w:bCs/>
                <w:sz w:val="28"/>
                <w:szCs w:val="28"/>
              </w:rPr>
              <w:t>Производство</w:t>
            </w:r>
          </w:p>
        </w:tc>
        <w:tc>
          <w:tcPr>
            <w:tcW w:w="1649" w:type="dxa"/>
          </w:tcPr>
          <w:p w:rsidR="00BC155E" w:rsidRPr="00526FFC" w:rsidRDefault="00BC155E" w:rsidP="00526FFC">
            <w:pPr>
              <w:tabs>
                <w:tab w:val="left" w:pos="4678"/>
              </w:tabs>
              <w:spacing w:line="276" w:lineRule="auto"/>
              <w:ind w:firstLine="0"/>
              <w:jc w:val="center"/>
              <w:rPr>
                <w:rFonts w:eastAsia="Calibri"/>
                <w:bCs/>
                <w:sz w:val="28"/>
                <w:szCs w:val="28"/>
              </w:rPr>
            </w:pPr>
            <w:r w:rsidRPr="00526FFC">
              <w:rPr>
                <w:rFonts w:eastAsia="Calibri"/>
                <w:bCs/>
                <w:sz w:val="28"/>
                <w:szCs w:val="28"/>
              </w:rPr>
              <w:t>1,0</w:t>
            </w:r>
          </w:p>
        </w:tc>
      </w:tr>
      <w:tr w:rsidR="00BC155E" w:rsidRPr="00526FFC" w:rsidTr="00BC155E">
        <w:trPr>
          <w:trHeight w:val="1198"/>
        </w:trPr>
        <w:tc>
          <w:tcPr>
            <w:tcW w:w="4877" w:type="dxa"/>
          </w:tcPr>
          <w:p w:rsidR="00BC155E" w:rsidRPr="00526FFC" w:rsidRDefault="00BC155E" w:rsidP="00526FFC">
            <w:pPr>
              <w:tabs>
                <w:tab w:val="left" w:pos="4678"/>
              </w:tabs>
              <w:spacing w:line="276" w:lineRule="auto"/>
              <w:ind w:firstLine="0"/>
              <w:rPr>
                <w:rFonts w:eastAsia="Calibri"/>
                <w:bCs/>
                <w:sz w:val="28"/>
                <w:szCs w:val="28"/>
              </w:rPr>
            </w:pPr>
            <w:r w:rsidRPr="00526FFC">
              <w:rPr>
                <w:rFonts w:eastAsia="Calibri"/>
                <w:bCs/>
                <w:sz w:val="28"/>
                <w:szCs w:val="28"/>
              </w:rPr>
              <w:t>АО «</w:t>
            </w:r>
            <w:proofErr w:type="spellStart"/>
            <w:r w:rsidRPr="00526FFC">
              <w:rPr>
                <w:rFonts w:eastAsia="Calibri"/>
                <w:bCs/>
                <w:sz w:val="28"/>
                <w:szCs w:val="28"/>
              </w:rPr>
              <w:t>Катавский</w:t>
            </w:r>
            <w:proofErr w:type="spellEnd"/>
            <w:r w:rsidRPr="00526FFC">
              <w:rPr>
                <w:rFonts w:eastAsia="Calibri"/>
                <w:bCs/>
                <w:sz w:val="28"/>
                <w:szCs w:val="28"/>
              </w:rPr>
              <w:t xml:space="preserve"> цемент»</w:t>
            </w:r>
          </w:p>
          <w:p w:rsidR="00BC155E" w:rsidRPr="00526FFC" w:rsidRDefault="00BC155E" w:rsidP="00526FFC">
            <w:pPr>
              <w:tabs>
                <w:tab w:val="left" w:pos="4678"/>
              </w:tabs>
              <w:spacing w:line="276" w:lineRule="auto"/>
              <w:ind w:firstLine="0"/>
              <w:rPr>
                <w:rFonts w:eastAsia="Calibri"/>
                <w:bCs/>
                <w:sz w:val="28"/>
                <w:szCs w:val="28"/>
              </w:rPr>
            </w:pPr>
            <w:r w:rsidRPr="00526FFC">
              <w:rPr>
                <w:rFonts w:eastAsia="Calibri"/>
                <w:bCs/>
                <w:sz w:val="28"/>
                <w:szCs w:val="28"/>
              </w:rPr>
              <w:t>Модернизация электрофильтров печи №2</w:t>
            </w:r>
          </w:p>
        </w:tc>
        <w:tc>
          <w:tcPr>
            <w:tcW w:w="1692" w:type="dxa"/>
          </w:tcPr>
          <w:p w:rsidR="00BC155E" w:rsidRPr="00526FFC" w:rsidRDefault="00BC155E" w:rsidP="00526FFC">
            <w:pPr>
              <w:tabs>
                <w:tab w:val="left" w:pos="4678"/>
              </w:tabs>
              <w:spacing w:line="276" w:lineRule="auto"/>
              <w:ind w:firstLine="0"/>
              <w:jc w:val="center"/>
              <w:rPr>
                <w:rFonts w:eastAsia="Calibri"/>
                <w:bCs/>
                <w:sz w:val="28"/>
                <w:szCs w:val="28"/>
              </w:rPr>
            </w:pPr>
            <w:r w:rsidRPr="00526FFC">
              <w:rPr>
                <w:rFonts w:eastAsia="Calibri"/>
                <w:bCs/>
                <w:sz w:val="28"/>
                <w:szCs w:val="28"/>
              </w:rPr>
              <w:t>2025г.</w:t>
            </w:r>
          </w:p>
        </w:tc>
        <w:tc>
          <w:tcPr>
            <w:tcW w:w="1988" w:type="dxa"/>
          </w:tcPr>
          <w:p w:rsidR="00BC155E" w:rsidRPr="00526FFC" w:rsidRDefault="00BC155E" w:rsidP="00526FFC">
            <w:pPr>
              <w:tabs>
                <w:tab w:val="left" w:pos="4678"/>
              </w:tabs>
              <w:spacing w:line="276" w:lineRule="auto"/>
              <w:ind w:firstLine="0"/>
              <w:rPr>
                <w:rFonts w:eastAsia="Calibri"/>
                <w:bCs/>
                <w:sz w:val="28"/>
                <w:szCs w:val="28"/>
              </w:rPr>
            </w:pPr>
            <w:r w:rsidRPr="00526FFC">
              <w:rPr>
                <w:rFonts w:eastAsia="Calibri"/>
                <w:bCs/>
                <w:sz w:val="28"/>
                <w:szCs w:val="28"/>
              </w:rPr>
              <w:t>Производство</w:t>
            </w:r>
          </w:p>
        </w:tc>
        <w:tc>
          <w:tcPr>
            <w:tcW w:w="1649" w:type="dxa"/>
          </w:tcPr>
          <w:p w:rsidR="00BC155E" w:rsidRPr="00526FFC" w:rsidRDefault="00BC155E" w:rsidP="00526FFC">
            <w:pPr>
              <w:tabs>
                <w:tab w:val="left" w:pos="4678"/>
              </w:tabs>
              <w:spacing w:line="276" w:lineRule="auto"/>
              <w:ind w:firstLine="0"/>
              <w:jc w:val="center"/>
              <w:rPr>
                <w:rFonts w:eastAsia="Calibri"/>
                <w:bCs/>
                <w:sz w:val="28"/>
                <w:szCs w:val="28"/>
              </w:rPr>
            </w:pPr>
            <w:r w:rsidRPr="00526FFC">
              <w:rPr>
                <w:rFonts w:eastAsia="Calibri"/>
                <w:bCs/>
                <w:sz w:val="28"/>
                <w:szCs w:val="28"/>
              </w:rPr>
              <w:t>170,0</w:t>
            </w:r>
          </w:p>
        </w:tc>
      </w:tr>
      <w:tr w:rsidR="00BC155E" w:rsidRPr="00526FFC" w:rsidTr="00BC155E">
        <w:tc>
          <w:tcPr>
            <w:tcW w:w="4877" w:type="dxa"/>
          </w:tcPr>
          <w:p w:rsidR="00BC155E" w:rsidRPr="00526FFC" w:rsidRDefault="00BC155E" w:rsidP="00526FFC">
            <w:pPr>
              <w:tabs>
                <w:tab w:val="left" w:pos="4678"/>
              </w:tabs>
              <w:spacing w:line="276" w:lineRule="auto"/>
              <w:ind w:firstLine="0"/>
              <w:rPr>
                <w:rFonts w:eastAsia="Calibri"/>
                <w:bCs/>
                <w:sz w:val="28"/>
                <w:szCs w:val="28"/>
              </w:rPr>
            </w:pPr>
            <w:r w:rsidRPr="00526FFC">
              <w:rPr>
                <w:rFonts w:eastAsia="Calibri"/>
                <w:bCs/>
                <w:sz w:val="28"/>
                <w:szCs w:val="28"/>
              </w:rPr>
              <w:t>АО «</w:t>
            </w:r>
            <w:proofErr w:type="spellStart"/>
            <w:r w:rsidRPr="00526FFC">
              <w:rPr>
                <w:rFonts w:eastAsia="Calibri"/>
                <w:bCs/>
                <w:sz w:val="28"/>
                <w:szCs w:val="28"/>
              </w:rPr>
              <w:t>Катавский</w:t>
            </w:r>
            <w:proofErr w:type="spellEnd"/>
            <w:r w:rsidRPr="00526FFC">
              <w:rPr>
                <w:rFonts w:eastAsia="Calibri"/>
                <w:bCs/>
                <w:sz w:val="28"/>
                <w:szCs w:val="28"/>
              </w:rPr>
              <w:t xml:space="preserve"> цемент»</w:t>
            </w:r>
          </w:p>
          <w:p w:rsidR="00BC155E" w:rsidRPr="00526FFC" w:rsidRDefault="00BC155E" w:rsidP="00526FFC">
            <w:pPr>
              <w:tabs>
                <w:tab w:val="left" w:pos="4678"/>
              </w:tabs>
              <w:spacing w:line="276" w:lineRule="auto"/>
              <w:ind w:firstLine="0"/>
              <w:rPr>
                <w:rFonts w:eastAsia="Calibri"/>
                <w:bCs/>
                <w:sz w:val="28"/>
                <w:szCs w:val="28"/>
              </w:rPr>
            </w:pPr>
            <w:r w:rsidRPr="00526FFC">
              <w:rPr>
                <w:rFonts w:eastAsia="Calibri"/>
                <w:bCs/>
                <w:sz w:val="28"/>
                <w:szCs w:val="28"/>
              </w:rPr>
              <w:t xml:space="preserve">Реконструкция очистных сооружений хозяйственно-бытовых сточных вод </w:t>
            </w:r>
          </w:p>
        </w:tc>
        <w:tc>
          <w:tcPr>
            <w:tcW w:w="1692" w:type="dxa"/>
          </w:tcPr>
          <w:p w:rsidR="00BC155E" w:rsidRPr="00526FFC" w:rsidRDefault="00BC155E" w:rsidP="00526FFC">
            <w:pPr>
              <w:tabs>
                <w:tab w:val="left" w:pos="4678"/>
              </w:tabs>
              <w:spacing w:line="276" w:lineRule="auto"/>
              <w:ind w:firstLine="0"/>
              <w:jc w:val="center"/>
              <w:rPr>
                <w:rFonts w:eastAsia="Calibri"/>
                <w:bCs/>
                <w:sz w:val="28"/>
                <w:szCs w:val="28"/>
              </w:rPr>
            </w:pPr>
            <w:r w:rsidRPr="00526FFC">
              <w:rPr>
                <w:rFonts w:eastAsia="Calibri"/>
                <w:bCs/>
                <w:sz w:val="28"/>
                <w:szCs w:val="28"/>
              </w:rPr>
              <w:t>2025г.</w:t>
            </w:r>
          </w:p>
        </w:tc>
        <w:tc>
          <w:tcPr>
            <w:tcW w:w="1988" w:type="dxa"/>
          </w:tcPr>
          <w:p w:rsidR="00BC155E" w:rsidRPr="00526FFC" w:rsidRDefault="00BC155E" w:rsidP="00526FFC">
            <w:pPr>
              <w:tabs>
                <w:tab w:val="left" w:pos="4678"/>
              </w:tabs>
              <w:spacing w:line="276" w:lineRule="auto"/>
              <w:ind w:firstLine="0"/>
              <w:rPr>
                <w:rFonts w:eastAsia="Calibri"/>
                <w:bCs/>
                <w:sz w:val="28"/>
                <w:szCs w:val="28"/>
              </w:rPr>
            </w:pPr>
            <w:r w:rsidRPr="00526FFC">
              <w:rPr>
                <w:rFonts w:eastAsia="Calibri"/>
                <w:bCs/>
                <w:sz w:val="28"/>
                <w:szCs w:val="28"/>
              </w:rPr>
              <w:t>Производство</w:t>
            </w:r>
          </w:p>
        </w:tc>
        <w:tc>
          <w:tcPr>
            <w:tcW w:w="1649" w:type="dxa"/>
          </w:tcPr>
          <w:p w:rsidR="00BC155E" w:rsidRPr="00526FFC" w:rsidRDefault="00BC155E" w:rsidP="00526FFC">
            <w:pPr>
              <w:tabs>
                <w:tab w:val="left" w:pos="4678"/>
              </w:tabs>
              <w:spacing w:line="276" w:lineRule="auto"/>
              <w:ind w:firstLine="0"/>
              <w:jc w:val="center"/>
              <w:rPr>
                <w:rFonts w:eastAsia="Calibri"/>
                <w:bCs/>
                <w:sz w:val="28"/>
                <w:szCs w:val="28"/>
              </w:rPr>
            </w:pPr>
            <w:r w:rsidRPr="00526FFC">
              <w:rPr>
                <w:rFonts w:eastAsia="Calibri"/>
                <w:bCs/>
                <w:sz w:val="28"/>
                <w:szCs w:val="28"/>
              </w:rPr>
              <w:t>80,0</w:t>
            </w:r>
          </w:p>
        </w:tc>
      </w:tr>
      <w:tr w:rsidR="00BC155E" w:rsidRPr="00526FFC" w:rsidTr="00BC155E">
        <w:tc>
          <w:tcPr>
            <w:tcW w:w="4877" w:type="dxa"/>
          </w:tcPr>
          <w:p w:rsidR="00BC155E" w:rsidRPr="00526FFC" w:rsidRDefault="00BC155E" w:rsidP="00526FFC">
            <w:pPr>
              <w:tabs>
                <w:tab w:val="left" w:pos="4678"/>
              </w:tabs>
              <w:spacing w:line="276" w:lineRule="auto"/>
              <w:ind w:firstLine="0"/>
              <w:rPr>
                <w:rFonts w:eastAsia="Calibri"/>
                <w:bCs/>
                <w:sz w:val="28"/>
                <w:szCs w:val="28"/>
              </w:rPr>
            </w:pPr>
            <w:r w:rsidRPr="00526FFC">
              <w:rPr>
                <w:rFonts w:eastAsia="Calibri"/>
                <w:bCs/>
                <w:sz w:val="28"/>
                <w:szCs w:val="28"/>
              </w:rPr>
              <w:t>АО «</w:t>
            </w:r>
            <w:proofErr w:type="spellStart"/>
            <w:r w:rsidRPr="00526FFC">
              <w:rPr>
                <w:rFonts w:eastAsia="Calibri"/>
                <w:bCs/>
                <w:sz w:val="28"/>
                <w:szCs w:val="28"/>
              </w:rPr>
              <w:t>Катавский</w:t>
            </w:r>
            <w:proofErr w:type="spellEnd"/>
            <w:r w:rsidRPr="00526FFC">
              <w:rPr>
                <w:rFonts w:eastAsia="Calibri"/>
                <w:bCs/>
                <w:sz w:val="28"/>
                <w:szCs w:val="28"/>
              </w:rPr>
              <w:t xml:space="preserve"> цемент»</w:t>
            </w:r>
          </w:p>
          <w:p w:rsidR="00BC155E" w:rsidRPr="00526FFC" w:rsidRDefault="00BC155E" w:rsidP="00526FFC">
            <w:pPr>
              <w:tabs>
                <w:tab w:val="left" w:pos="4678"/>
              </w:tabs>
              <w:spacing w:line="276" w:lineRule="auto"/>
              <w:ind w:firstLine="0"/>
              <w:rPr>
                <w:rFonts w:eastAsia="Calibri"/>
                <w:bCs/>
                <w:sz w:val="28"/>
                <w:szCs w:val="28"/>
              </w:rPr>
            </w:pPr>
            <w:r w:rsidRPr="00526FFC">
              <w:rPr>
                <w:rFonts w:eastAsia="Calibri"/>
                <w:bCs/>
                <w:sz w:val="28"/>
                <w:szCs w:val="28"/>
              </w:rPr>
              <w:t>Восстановительный ремонт 2-ой технологической линии</w:t>
            </w:r>
          </w:p>
        </w:tc>
        <w:tc>
          <w:tcPr>
            <w:tcW w:w="1692" w:type="dxa"/>
          </w:tcPr>
          <w:p w:rsidR="00BC155E" w:rsidRPr="00526FFC" w:rsidRDefault="00BC155E" w:rsidP="00526FFC">
            <w:pPr>
              <w:tabs>
                <w:tab w:val="left" w:pos="4678"/>
              </w:tabs>
              <w:spacing w:line="276" w:lineRule="auto"/>
              <w:ind w:firstLine="0"/>
              <w:jc w:val="center"/>
              <w:rPr>
                <w:rFonts w:eastAsia="Calibri"/>
                <w:bCs/>
                <w:sz w:val="28"/>
                <w:szCs w:val="28"/>
              </w:rPr>
            </w:pPr>
            <w:r w:rsidRPr="00526FFC">
              <w:rPr>
                <w:rFonts w:eastAsia="Calibri"/>
                <w:bCs/>
                <w:sz w:val="28"/>
                <w:szCs w:val="28"/>
              </w:rPr>
              <w:t>2025г.</w:t>
            </w:r>
          </w:p>
        </w:tc>
        <w:tc>
          <w:tcPr>
            <w:tcW w:w="1988" w:type="dxa"/>
          </w:tcPr>
          <w:p w:rsidR="00BC155E" w:rsidRPr="00526FFC" w:rsidRDefault="00BC155E" w:rsidP="00526FFC">
            <w:pPr>
              <w:tabs>
                <w:tab w:val="left" w:pos="4678"/>
              </w:tabs>
              <w:spacing w:line="276" w:lineRule="auto"/>
              <w:ind w:firstLine="0"/>
              <w:rPr>
                <w:rFonts w:eastAsia="Calibri"/>
                <w:bCs/>
                <w:sz w:val="28"/>
                <w:szCs w:val="28"/>
              </w:rPr>
            </w:pPr>
            <w:r w:rsidRPr="00526FFC">
              <w:rPr>
                <w:rFonts w:eastAsia="Calibri"/>
                <w:bCs/>
                <w:sz w:val="28"/>
                <w:szCs w:val="28"/>
              </w:rPr>
              <w:t>Производство</w:t>
            </w:r>
          </w:p>
        </w:tc>
        <w:tc>
          <w:tcPr>
            <w:tcW w:w="1649" w:type="dxa"/>
          </w:tcPr>
          <w:p w:rsidR="00BC155E" w:rsidRPr="00526FFC" w:rsidRDefault="00BC155E" w:rsidP="00526FFC">
            <w:pPr>
              <w:tabs>
                <w:tab w:val="left" w:pos="4678"/>
              </w:tabs>
              <w:spacing w:line="276" w:lineRule="auto"/>
              <w:ind w:firstLine="0"/>
              <w:jc w:val="center"/>
              <w:rPr>
                <w:rFonts w:eastAsia="Calibri"/>
                <w:bCs/>
                <w:sz w:val="28"/>
                <w:szCs w:val="28"/>
              </w:rPr>
            </w:pPr>
            <w:r w:rsidRPr="00526FFC">
              <w:rPr>
                <w:rFonts w:eastAsia="Calibri"/>
                <w:bCs/>
                <w:sz w:val="28"/>
                <w:szCs w:val="28"/>
              </w:rPr>
              <w:t>289,0</w:t>
            </w:r>
          </w:p>
        </w:tc>
      </w:tr>
      <w:tr w:rsidR="00BC155E" w:rsidRPr="00526FFC" w:rsidTr="00BC155E">
        <w:tc>
          <w:tcPr>
            <w:tcW w:w="4877" w:type="dxa"/>
          </w:tcPr>
          <w:p w:rsidR="00BC155E" w:rsidRPr="00526FFC" w:rsidRDefault="00BC155E" w:rsidP="00526FFC">
            <w:pPr>
              <w:tabs>
                <w:tab w:val="left" w:pos="4678"/>
              </w:tabs>
              <w:spacing w:line="276" w:lineRule="auto"/>
              <w:ind w:firstLine="0"/>
              <w:rPr>
                <w:rFonts w:eastAsia="Calibri"/>
                <w:bCs/>
                <w:sz w:val="28"/>
                <w:szCs w:val="28"/>
              </w:rPr>
            </w:pPr>
            <w:r w:rsidRPr="00526FFC">
              <w:rPr>
                <w:rFonts w:eastAsia="Calibri"/>
                <w:bCs/>
                <w:sz w:val="28"/>
                <w:szCs w:val="28"/>
              </w:rPr>
              <w:t>АО «Катав-Ивановский приборостроительный завод»</w:t>
            </w:r>
          </w:p>
          <w:p w:rsidR="00BC155E" w:rsidRPr="00526FFC" w:rsidRDefault="00BC155E" w:rsidP="00526FFC">
            <w:pPr>
              <w:tabs>
                <w:tab w:val="left" w:pos="4678"/>
              </w:tabs>
              <w:spacing w:line="276" w:lineRule="auto"/>
              <w:ind w:firstLine="0"/>
              <w:rPr>
                <w:rFonts w:eastAsia="Calibri"/>
                <w:bCs/>
                <w:sz w:val="28"/>
                <w:szCs w:val="28"/>
              </w:rPr>
            </w:pPr>
            <w:r w:rsidRPr="00526FFC">
              <w:rPr>
                <w:rFonts w:eastAsia="Calibri"/>
                <w:bCs/>
                <w:sz w:val="28"/>
                <w:szCs w:val="28"/>
              </w:rPr>
              <w:t>Технологическое оснащение предприятия</w:t>
            </w:r>
          </w:p>
        </w:tc>
        <w:tc>
          <w:tcPr>
            <w:tcW w:w="1692" w:type="dxa"/>
          </w:tcPr>
          <w:p w:rsidR="00BC155E" w:rsidRPr="00526FFC" w:rsidRDefault="00BC155E" w:rsidP="00526FFC">
            <w:pPr>
              <w:tabs>
                <w:tab w:val="left" w:pos="4678"/>
              </w:tabs>
              <w:spacing w:line="276" w:lineRule="auto"/>
              <w:ind w:firstLine="0"/>
              <w:jc w:val="center"/>
              <w:rPr>
                <w:rFonts w:eastAsia="Calibri"/>
                <w:bCs/>
                <w:sz w:val="28"/>
                <w:szCs w:val="28"/>
              </w:rPr>
            </w:pPr>
            <w:r w:rsidRPr="00526FFC">
              <w:rPr>
                <w:rFonts w:eastAsia="Calibri"/>
                <w:bCs/>
                <w:sz w:val="28"/>
                <w:szCs w:val="28"/>
              </w:rPr>
              <w:t>2024г.-2026г.</w:t>
            </w:r>
          </w:p>
        </w:tc>
        <w:tc>
          <w:tcPr>
            <w:tcW w:w="1988" w:type="dxa"/>
          </w:tcPr>
          <w:p w:rsidR="00BC155E" w:rsidRPr="00526FFC" w:rsidRDefault="00BC155E" w:rsidP="00526FFC">
            <w:pPr>
              <w:tabs>
                <w:tab w:val="left" w:pos="4678"/>
              </w:tabs>
              <w:spacing w:line="276" w:lineRule="auto"/>
              <w:ind w:firstLine="0"/>
              <w:rPr>
                <w:rFonts w:eastAsia="Calibri"/>
                <w:bCs/>
                <w:sz w:val="28"/>
                <w:szCs w:val="28"/>
              </w:rPr>
            </w:pPr>
            <w:r w:rsidRPr="00526FFC">
              <w:rPr>
                <w:rFonts w:eastAsia="Calibri"/>
                <w:bCs/>
                <w:sz w:val="28"/>
                <w:szCs w:val="28"/>
              </w:rPr>
              <w:t>Производство</w:t>
            </w:r>
          </w:p>
        </w:tc>
        <w:tc>
          <w:tcPr>
            <w:tcW w:w="1649" w:type="dxa"/>
          </w:tcPr>
          <w:p w:rsidR="00BC155E" w:rsidRPr="00526FFC" w:rsidRDefault="00BC155E" w:rsidP="00526FFC">
            <w:pPr>
              <w:tabs>
                <w:tab w:val="left" w:pos="4678"/>
              </w:tabs>
              <w:spacing w:line="276" w:lineRule="auto"/>
              <w:ind w:firstLine="0"/>
              <w:jc w:val="center"/>
              <w:rPr>
                <w:rFonts w:eastAsia="Calibri"/>
                <w:bCs/>
                <w:sz w:val="28"/>
                <w:szCs w:val="28"/>
              </w:rPr>
            </w:pPr>
            <w:r w:rsidRPr="00526FFC">
              <w:rPr>
                <w:rFonts w:eastAsia="Calibri"/>
                <w:bCs/>
                <w:sz w:val="28"/>
                <w:szCs w:val="28"/>
              </w:rPr>
              <w:t>12,0</w:t>
            </w:r>
          </w:p>
        </w:tc>
      </w:tr>
      <w:tr w:rsidR="00BC155E" w:rsidRPr="00526FFC" w:rsidTr="00BC155E">
        <w:trPr>
          <w:trHeight w:val="1385"/>
        </w:trPr>
        <w:tc>
          <w:tcPr>
            <w:tcW w:w="4877" w:type="dxa"/>
          </w:tcPr>
          <w:p w:rsidR="00BC155E" w:rsidRPr="00526FFC" w:rsidRDefault="00BC155E" w:rsidP="00526FFC">
            <w:pPr>
              <w:spacing w:line="276" w:lineRule="auto"/>
              <w:ind w:firstLine="0"/>
              <w:rPr>
                <w:sz w:val="28"/>
                <w:szCs w:val="28"/>
              </w:rPr>
            </w:pPr>
            <w:r w:rsidRPr="00526FFC">
              <w:rPr>
                <w:sz w:val="28"/>
                <w:szCs w:val="28"/>
              </w:rPr>
              <w:t xml:space="preserve">Строительство </w:t>
            </w:r>
            <w:proofErr w:type="spellStart"/>
            <w:r w:rsidRPr="00526FFC">
              <w:rPr>
                <w:sz w:val="28"/>
                <w:szCs w:val="28"/>
              </w:rPr>
              <w:t>блочно</w:t>
            </w:r>
            <w:proofErr w:type="spellEnd"/>
            <w:r w:rsidRPr="00526FFC">
              <w:rPr>
                <w:sz w:val="28"/>
                <w:szCs w:val="28"/>
              </w:rPr>
              <w:t xml:space="preserve">-модульной котельной с подводящими сетями </w:t>
            </w:r>
            <w:proofErr w:type="spellStart"/>
            <w:r w:rsidRPr="00526FFC">
              <w:rPr>
                <w:sz w:val="28"/>
                <w:szCs w:val="28"/>
              </w:rPr>
              <w:t>г.Юрюзань</w:t>
            </w:r>
            <w:proofErr w:type="spellEnd"/>
            <w:r w:rsidRPr="00526FFC">
              <w:rPr>
                <w:sz w:val="28"/>
                <w:szCs w:val="28"/>
              </w:rPr>
              <w:t xml:space="preserve"> ул. 3-го Интернационала </w:t>
            </w:r>
          </w:p>
          <w:p w:rsidR="00BC155E" w:rsidRPr="00526FFC" w:rsidRDefault="00BC155E" w:rsidP="00526FFC">
            <w:pPr>
              <w:spacing w:line="276" w:lineRule="auto"/>
              <w:ind w:firstLine="0"/>
              <w:rPr>
                <w:sz w:val="28"/>
                <w:szCs w:val="28"/>
              </w:rPr>
            </w:pPr>
            <w:r w:rsidRPr="00526FFC">
              <w:rPr>
                <w:sz w:val="28"/>
                <w:szCs w:val="28"/>
              </w:rPr>
              <w:t>(</w:t>
            </w:r>
            <w:r w:rsidRPr="00526FFC">
              <w:rPr>
                <w:sz w:val="28"/>
                <w:szCs w:val="28"/>
                <w:lang w:val="en-US"/>
              </w:rPr>
              <w:t>II</w:t>
            </w:r>
            <w:r w:rsidRPr="00526FFC">
              <w:rPr>
                <w:sz w:val="28"/>
                <w:szCs w:val="28"/>
              </w:rPr>
              <w:t xml:space="preserve"> этап)</w:t>
            </w:r>
          </w:p>
        </w:tc>
        <w:tc>
          <w:tcPr>
            <w:tcW w:w="1692" w:type="dxa"/>
          </w:tcPr>
          <w:p w:rsidR="00BC155E" w:rsidRPr="00526FFC" w:rsidRDefault="00BC155E" w:rsidP="00526FFC">
            <w:pPr>
              <w:tabs>
                <w:tab w:val="left" w:pos="4678"/>
              </w:tabs>
              <w:spacing w:line="276" w:lineRule="auto"/>
              <w:ind w:firstLine="0"/>
              <w:jc w:val="center"/>
              <w:rPr>
                <w:rFonts w:eastAsia="Calibri"/>
                <w:bCs/>
                <w:sz w:val="28"/>
                <w:szCs w:val="28"/>
              </w:rPr>
            </w:pPr>
            <w:r w:rsidRPr="00526FFC">
              <w:rPr>
                <w:rFonts w:eastAsia="Calibri"/>
                <w:bCs/>
                <w:sz w:val="28"/>
                <w:szCs w:val="28"/>
              </w:rPr>
              <w:t>2024г.</w:t>
            </w:r>
          </w:p>
        </w:tc>
        <w:tc>
          <w:tcPr>
            <w:tcW w:w="1988" w:type="dxa"/>
          </w:tcPr>
          <w:p w:rsidR="00BC155E" w:rsidRPr="00526FFC" w:rsidRDefault="00BC155E" w:rsidP="00526FFC">
            <w:pPr>
              <w:tabs>
                <w:tab w:val="left" w:pos="4678"/>
              </w:tabs>
              <w:spacing w:line="276" w:lineRule="auto"/>
              <w:ind w:firstLine="0"/>
              <w:rPr>
                <w:rFonts w:eastAsia="Calibri"/>
                <w:bCs/>
                <w:sz w:val="28"/>
                <w:szCs w:val="28"/>
              </w:rPr>
            </w:pPr>
            <w:r w:rsidRPr="00526FFC">
              <w:rPr>
                <w:rFonts w:eastAsia="Calibri"/>
                <w:bCs/>
                <w:sz w:val="28"/>
                <w:szCs w:val="28"/>
              </w:rPr>
              <w:t>Строительство</w:t>
            </w:r>
          </w:p>
        </w:tc>
        <w:tc>
          <w:tcPr>
            <w:tcW w:w="1649" w:type="dxa"/>
          </w:tcPr>
          <w:p w:rsidR="00BC155E" w:rsidRPr="00526FFC" w:rsidRDefault="00BC155E" w:rsidP="00526FFC">
            <w:pPr>
              <w:tabs>
                <w:tab w:val="left" w:pos="4678"/>
              </w:tabs>
              <w:spacing w:line="276" w:lineRule="auto"/>
              <w:ind w:firstLine="0"/>
              <w:jc w:val="center"/>
              <w:rPr>
                <w:rFonts w:eastAsia="Calibri"/>
                <w:bCs/>
                <w:sz w:val="28"/>
                <w:szCs w:val="28"/>
              </w:rPr>
            </w:pPr>
            <w:r w:rsidRPr="00526FFC">
              <w:rPr>
                <w:rFonts w:eastAsia="Calibri"/>
                <w:bCs/>
                <w:sz w:val="28"/>
                <w:szCs w:val="28"/>
              </w:rPr>
              <w:t>83,0</w:t>
            </w:r>
          </w:p>
        </w:tc>
      </w:tr>
      <w:tr w:rsidR="00BC155E" w:rsidRPr="00526FFC" w:rsidTr="00BC155E">
        <w:tc>
          <w:tcPr>
            <w:tcW w:w="4877" w:type="dxa"/>
          </w:tcPr>
          <w:p w:rsidR="00BC155E" w:rsidRPr="00526FFC" w:rsidRDefault="00BC155E" w:rsidP="00526FFC">
            <w:pPr>
              <w:spacing w:line="276" w:lineRule="auto"/>
              <w:ind w:firstLine="0"/>
              <w:rPr>
                <w:sz w:val="28"/>
                <w:szCs w:val="28"/>
                <w:lang w:val="en-US"/>
              </w:rPr>
            </w:pPr>
            <w:r w:rsidRPr="00526FFC">
              <w:rPr>
                <w:sz w:val="28"/>
                <w:szCs w:val="28"/>
              </w:rPr>
              <w:t xml:space="preserve">Строительство </w:t>
            </w:r>
            <w:proofErr w:type="spellStart"/>
            <w:r w:rsidRPr="00526FFC">
              <w:rPr>
                <w:sz w:val="28"/>
                <w:szCs w:val="28"/>
              </w:rPr>
              <w:t>блочно</w:t>
            </w:r>
            <w:proofErr w:type="spellEnd"/>
            <w:r w:rsidRPr="00526FFC">
              <w:rPr>
                <w:sz w:val="28"/>
                <w:szCs w:val="28"/>
              </w:rPr>
              <w:t xml:space="preserve">-модульной </w:t>
            </w:r>
            <w:r w:rsidRPr="00526FFC">
              <w:rPr>
                <w:sz w:val="28"/>
                <w:szCs w:val="28"/>
              </w:rPr>
              <w:lastRenderedPageBreak/>
              <w:t xml:space="preserve">котельной с подводящими сетями </w:t>
            </w:r>
            <w:proofErr w:type="spellStart"/>
            <w:r w:rsidRPr="00526FFC">
              <w:rPr>
                <w:sz w:val="28"/>
                <w:szCs w:val="28"/>
              </w:rPr>
              <w:t>г</w:t>
            </w:r>
            <w:proofErr w:type="gramStart"/>
            <w:r w:rsidRPr="00526FFC">
              <w:rPr>
                <w:sz w:val="28"/>
                <w:szCs w:val="28"/>
              </w:rPr>
              <w:t>.Ю</w:t>
            </w:r>
            <w:proofErr w:type="gramEnd"/>
            <w:r w:rsidRPr="00526FFC">
              <w:rPr>
                <w:sz w:val="28"/>
                <w:szCs w:val="28"/>
              </w:rPr>
              <w:t>рюзань</w:t>
            </w:r>
            <w:proofErr w:type="spellEnd"/>
            <w:r w:rsidRPr="00526FFC">
              <w:rPr>
                <w:sz w:val="28"/>
                <w:szCs w:val="28"/>
              </w:rPr>
              <w:t xml:space="preserve"> ул. Гагарина          (</w:t>
            </w:r>
            <w:r w:rsidRPr="00526FFC">
              <w:rPr>
                <w:sz w:val="28"/>
                <w:szCs w:val="28"/>
                <w:lang w:val="en-US"/>
              </w:rPr>
              <w:t>II</w:t>
            </w:r>
            <w:r w:rsidRPr="00526FFC">
              <w:rPr>
                <w:sz w:val="28"/>
                <w:szCs w:val="28"/>
              </w:rPr>
              <w:t xml:space="preserve"> этап)</w:t>
            </w:r>
          </w:p>
        </w:tc>
        <w:tc>
          <w:tcPr>
            <w:tcW w:w="1692" w:type="dxa"/>
          </w:tcPr>
          <w:p w:rsidR="00BC155E" w:rsidRPr="00526FFC" w:rsidRDefault="00BC155E" w:rsidP="00526FFC">
            <w:pPr>
              <w:tabs>
                <w:tab w:val="left" w:pos="4678"/>
              </w:tabs>
              <w:spacing w:line="276" w:lineRule="auto"/>
              <w:ind w:firstLine="0"/>
              <w:jc w:val="center"/>
              <w:rPr>
                <w:rFonts w:eastAsia="Calibri"/>
                <w:bCs/>
                <w:sz w:val="28"/>
                <w:szCs w:val="28"/>
              </w:rPr>
            </w:pPr>
            <w:r w:rsidRPr="00526FFC">
              <w:rPr>
                <w:rFonts w:eastAsia="Calibri"/>
                <w:bCs/>
                <w:sz w:val="28"/>
                <w:szCs w:val="28"/>
              </w:rPr>
              <w:lastRenderedPageBreak/>
              <w:t>2024г.-</w:t>
            </w:r>
            <w:r w:rsidRPr="00526FFC">
              <w:rPr>
                <w:rFonts w:eastAsia="Calibri"/>
                <w:bCs/>
                <w:sz w:val="28"/>
                <w:szCs w:val="28"/>
              </w:rPr>
              <w:lastRenderedPageBreak/>
              <w:t>2025г.</w:t>
            </w:r>
          </w:p>
        </w:tc>
        <w:tc>
          <w:tcPr>
            <w:tcW w:w="1988" w:type="dxa"/>
          </w:tcPr>
          <w:p w:rsidR="00BC155E" w:rsidRPr="00526FFC" w:rsidRDefault="00BC155E" w:rsidP="00526FFC">
            <w:pPr>
              <w:tabs>
                <w:tab w:val="left" w:pos="4678"/>
              </w:tabs>
              <w:spacing w:line="276" w:lineRule="auto"/>
              <w:ind w:firstLine="0"/>
              <w:rPr>
                <w:rFonts w:eastAsia="Calibri"/>
                <w:bCs/>
                <w:sz w:val="28"/>
                <w:szCs w:val="28"/>
              </w:rPr>
            </w:pPr>
            <w:r w:rsidRPr="00526FFC">
              <w:rPr>
                <w:rFonts w:eastAsia="Calibri"/>
                <w:bCs/>
                <w:sz w:val="28"/>
                <w:szCs w:val="28"/>
              </w:rPr>
              <w:lastRenderedPageBreak/>
              <w:t>Строительство</w:t>
            </w:r>
          </w:p>
        </w:tc>
        <w:tc>
          <w:tcPr>
            <w:tcW w:w="1649" w:type="dxa"/>
          </w:tcPr>
          <w:p w:rsidR="00BC155E" w:rsidRPr="00526FFC" w:rsidRDefault="00BC155E" w:rsidP="00526FFC">
            <w:pPr>
              <w:tabs>
                <w:tab w:val="left" w:pos="4678"/>
              </w:tabs>
              <w:spacing w:line="276" w:lineRule="auto"/>
              <w:ind w:firstLine="0"/>
              <w:jc w:val="center"/>
              <w:rPr>
                <w:rFonts w:eastAsia="Calibri"/>
                <w:bCs/>
                <w:sz w:val="28"/>
                <w:szCs w:val="28"/>
              </w:rPr>
            </w:pPr>
            <w:r w:rsidRPr="00526FFC">
              <w:rPr>
                <w:rFonts w:eastAsia="Calibri"/>
                <w:bCs/>
                <w:sz w:val="28"/>
                <w:szCs w:val="28"/>
              </w:rPr>
              <w:t xml:space="preserve">Оформление </w:t>
            </w:r>
          </w:p>
        </w:tc>
      </w:tr>
      <w:tr w:rsidR="00BC155E" w:rsidRPr="00526FFC" w:rsidTr="00BC155E">
        <w:tc>
          <w:tcPr>
            <w:tcW w:w="4877" w:type="dxa"/>
          </w:tcPr>
          <w:p w:rsidR="00BC155E" w:rsidRPr="00526FFC" w:rsidRDefault="00BC155E" w:rsidP="00526FFC">
            <w:pPr>
              <w:spacing w:line="276" w:lineRule="auto"/>
              <w:ind w:firstLine="0"/>
              <w:rPr>
                <w:sz w:val="28"/>
                <w:szCs w:val="28"/>
              </w:rPr>
            </w:pPr>
            <w:r w:rsidRPr="00526FFC">
              <w:rPr>
                <w:sz w:val="28"/>
                <w:szCs w:val="28"/>
              </w:rPr>
              <w:lastRenderedPageBreak/>
              <w:t xml:space="preserve">Строительство </w:t>
            </w:r>
            <w:proofErr w:type="spellStart"/>
            <w:r w:rsidRPr="00526FFC">
              <w:rPr>
                <w:sz w:val="28"/>
                <w:szCs w:val="28"/>
              </w:rPr>
              <w:t>блочно</w:t>
            </w:r>
            <w:proofErr w:type="spellEnd"/>
            <w:r w:rsidRPr="00526FFC">
              <w:rPr>
                <w:sz w:val="28"/>
                <w:szCs w:val="28"/>
              </w:rPr>
              <w:t xml:space="preserve">-модульной котельной с подводящими сетями </w:t>
            </w:r>
            <w:proofErr w:type="spellStart"/>
            <w:r w:rsidRPr="00526FFC">
              <w:rPr>
                <w:sz w:val="28"/>
                <w:szCs w:val="28"/>
              </w:rPr>
              <w:t>г.Юрюзань</w:t>
            </w:r>
            <w:proofErr w:type="spellEnd"/>
            <w:r w:rsidRPr="00526FFC">
              <w:rPr>
                <w:sz w:val="28"/>
                <w:szCs w:val="28"/>
              </w:rPr>
              <w:t xml:space="preserve"> ул. Советская</w:t>
            </w:r>
          </w:p>
          <w:p w:rsidR="00BC155E" w:rsidRPr="00526FFC" w:rsidRDefault="00BC155E" w:rsidP="00526FFC">
            <w:pPr>
              <w:spacing w:line="276" w:lineRule="auto"/>
              <w:ind w:firstLine="0"/>
              <w:jc w:val="left"/>
              <w:rPr>
                <w:sz w:val="28"/>
                <w:szCs w:val="28"/>
              </w:rPr>
            </w:pPr>
            <w:r w:rsidRPr="00526FFC">
              <w:rPr>
                <w:sz w:val="28"/>
                <w:szCs w:val="28"/>
              </w:rPr>
              <w:t>(</w:t>
            </w:r>
            <w:r w:rsidRPr="00526FFC">
              <w:rPr>
                <w:sz w:val="28"/>
                <w:szCs w:val="28"/>
                <w:lang w:val="en-US"/>
              </w:rPr>
              <w:t>II</w:t>
            </w:r>
            <w:r w:rsidRPr="00526FFC">
              <w:rPr>
                <w:sz w:val="28"/>
                <w:szCs w:val="28"/>
              </w:rPr>
              <w:t xml:space="preserve"> этап)</w:t>
            </w:r>
          </w:p>
          <w:p w:rsidR="00BC155E" w:rsidRPr="00526FFC" w:rsidRDefault="00BC155E" w:rsidP="00526FFC">
            <w:pPr>
              <w:spacing w:line="276" w:lineRule="auto"/>
              <w:ind w:firstLine="0"/>
              <w:jc w:val="left"/>
              <w:rPr>
                <w:sz w:val="28"/>
                <w:szCs w:val="28"/>
              </w:rPr>
            </w:pPr>
          </w:p>
        </w:tc>
        <w:tc>
          <w:tcPr>
            <w:tcW w:w="1692" w:type="dxa"/>
          </w:tcPr>
          <w:p w:rsidR="00BC155E" w:rsidRPr="00526FFC" w:rsidRDefault="00BC155E" w:rsidP="00526FFC">
            <w:pPr>
              <w:tabs>
                <w:tab w:val="left" w:pos="4678"/>
              </w:tabs>
              <w:spacing w:line="276" w:lineRule="auto"/>
              <w:ind w:firstLine="0"/>
              <w:jc w:val="center"/>
              <w:rPr>
                <w:rFonts w:eastAsia="Calibri"/>
                <w:bCs/>
                <w:sz w:val="28"/>
                <w:szCs w:val="28"/>
              </w:rPr>
            </w:pPr>
            <w:r w:rsidRPr="00526FFC">
              <w:rPr>
                <w:rFonts w:eastAsia="Calibri"/>
                <w:bCs/>
                <w:sz w:val="28"/>
                <w:szCs w:val="28"/>
              </w:rPr>
              <w:t>2024г.</w:t>
            </w:r>
          </w:p>
        </w:tc>
        <w:tc>
          <w:tcPr>
            <w:tcW w:w="1988" w:type="dxa"/>
          </w:tcPr>
          <w:p w:rsidR="00BC155E" w:rsidRPr="00526FFC" w:rsidRDefault="00BC155E" w:rsidP="00526FFC">
            <w:pPr>
              <w:tabs>
                <w:tab w:val="left" w:pos="4678"/>
              </w:tabs>
              <w:spacing w:line="276" w:lineRule="auto"/>
              <w:ind w:firstLine="0"/>
              <w:rPr>
                <w:rFonts w:eastAsia="Calibri"/>
                <w:bCs/>
                <w:sz w:val="28"/>
                <w:szCs w:val="28"/>
              </w:rPr>
            </w:pPr>
            <w:r w:rsidRPr="00526FFC">
              <w:rPr>
                <w:rFonts w:eastAsia="Calibri"/>
                <w:bCs/>
                <w:sz w:val="28"/>
                <w:szCs w:val="28"/>
              </w:rPr>
              <w:t>Строительство</w:t>
            </w:r>
          </w:p>
        </w:tc>
        <w:tc>
          <w:tcPr>
            <w:tcW w:w="1649" w:type="dxa"/>
          </w:tcPr>
          <w:p w:rsidR="00BC155E" w:rsidRPr="00526FFC" w:rsidRDefault="00BC155E" w:rsidP="00526FFC">
            <w:pPr>
              <w:tabs>
                <w:tab w:val="left" w:pos="4678"/>
              </w:tabs>
              <w:spacing w:line="276" w:lineRule="auto"/>
              <w:ind w:firstLine="0"/>
              <w:jc w:val="center"/>
              <w:rPr>
                <w:rFonts w:eastAsia="Calibri"/>
                <w:bCs/>
                <w:sz w:val="28"/>
                <w:szCs w:val="28"/>
              </w:rPr>
            </w:pPr>
            <w:r w:rsidRPr="00526FFC">
              <w:rPr>
                <w:rFonts w:eastAsia="Calibri"/>
                <w:bCs/>
                <w:sz w:val="28"/>
                <w:szCs w:val="28"/>
                <w:lang w:val="en-US"/>
              </w:rPr>
              <w:t>30</w:t>
            </w:r>
            <w:r w:rsidRPr="00526FFC">
              <w:rPr>
                <w:rFonts w:eastAsia="Calibri"/>
                <w:bCs/>
                <w:sz w:val="28"/>
                <w:szCs w:val="28"/>
              </w:rPr>
              <w:t>,</w:t>
            </w:r>
            <w:r w:rsidRPr="00526FFC">
              <w:rPr>
                <w:rFonts w:eastAsia="Calibri"/>
                <w:bCs/>
                <w:sz w:val="28"/>
                <w:szCs w:val="28"/>
                <w:lang w:val="en-US"/>
              </w:rPr>
              <w:t>0</w:t>
            </w:r>
          </w:p>
        </w:tc>
      </w:tr>
      <w:tr w:rsidR="00BC155E" w:rsidRPr="00526FFC" w:rsidTr="00BC155E">
        <w:tc>
          <w:tcPr>
            <w:tcW w:w="4877" w:type="dxa"/>
          </w:tcPr>
          <w:p w:rsidR="00BC155E" w:rsidRPr="00526FFC" w:rsidRDefault="00BC155E" w:rsidP="00526FFC">
            <w:pPr>
              <w:tabs>
                <w:tab w:val="left" w:pos="0"/>
              </w:tabs>
              <w:spacing w:line="276" w:lineRule="auto"/>
              <w:ind w:firstLine="0"/>
              <w:rPr>
                <w:sz w:val="28"/>
                <w:szCs w:val="28"/>
              </w:rPr>
            </w:pPr>
            <w:r w:rsidRPr="00526FFC">
              <w:rPr>
                <w:sz w:val="28"/>
                <w:szCs w:val="28"/>
              </w:rPr>
              <w:t xml:space="preserve">Туристический комплекс с. </w:t>
            </w:r>
            <w:proofErr w:type="spellStart"/>
            <w:r w:rsidRPr="00526FFC">
              <w:rPr>
                <w:sz w:val="28"/>
                <w:szCs w:val="28"/>
              </w:rPr>
              <w:t>Тюлюк</w:t>
            </w:r>
            <w:proofErr w:type="spellEnd"/>
          </w:p>
          <w:p w:rsidR="00BC155E" w:rsidRPr="00526FFC" w:rsidRDefault="00BC155E" w:rsidP="00526FFC">
            <w:pPr>
              <w:tabs>
                <w:tab w:val="left" w:pos="0"/>
              </w:tabs>
              <w:spacing w:line="276" w:lineRule="auto"/>
              <w:ind w:firstLine="0"/>
              <w:rPr>
                <w:sz w:val="28"/>
                <w:szCs w:val="28"/>
              </w:rPr>
            </w:pPr>
          </w:p>
        </w:tc>
        <w:tc>
          <w:tcPr>
            <w:tcW w:w="1692" w:type="dxa"/>
          </w:tcPr>
          <w:p w:rsidR="00BC155E" w:rsidRPr="00526FFC" w:rsidRDefault="00BC155E" w:rsidP="00526FFC">
            <w:pPr>
              <w:tabs>
                <w:tab w:val="left" w:pos="4678"/>
              </w:tabs>
              <w:spacing w:line="276" w:lineRule="auto"/>
              <w:ind w:firstLine="0"/>
              <w:jc w:val="center"/>
              <w:rPr>
                <w:rFonts w:eastAsia="Calibri"/>
                <w:bCs/>
                <w:sz w:val="28"/>
                <w:szCs w:val="28"/>
              </w:rPr>
            </w:pPr>
            <w:r w:rsidRPr="00526FFC">
              <w:rPr>
                <w:rFonts w:eastAsia="Calibri"/>
                <w:bCs/>
                <w:sz w:val="28"/>
                <w:szCs w:val="28"/>
              </w:rPr>
              <w:t>2024г.</w:t>
            </w:r>
          </w:p>
        </w:tc>
        <w:tc>
          <w:tcPr>
            <w:tcW w:w="1988" w:type="dxa"/>
          </w:tcPr>
          <w:p w:rsidR="00BC155E" w:rsidRPr="00526FFC" w:rsidRDefault="00BC155E" w:rsidP="00526FFC">
            <w:pPr>
              <w:tabs>
                <w:tab w:val="left" w:pos="4678"/>
              </w:tabs>
              <w:spacing w:line="276" w:lineRule="auto"/>
              <w:ind w:firstLine="0"/>
              <w:rPr>
                <w:rFonts w:eastAsia="Calibri"/>
                <w:bCs/>
                <w:sz w:val="28"/>
                <w:szCs w:val="28"/>
              </w:rPr>
            </w:pPr>
            <w:r w:rsidRPr="00526FFC">
              <w:rPr>
                <w:rFonts w:eastAsia="Calibri"/>
                <w:bCs/>
                <w:sz w:val="28"/>
                <w:szCs w:val="28"/>
              </w:rPr>
              <w:t>Туризм</w:t>
            </w:r>
          </w:p>
        </w:tc>
        <w:tc>
          <w:tcPr>
            <w:tcW w:w="1649" w:type="dxa"/>
          </w:tcPr>
          <w:p w:rsidR="00BC155E" w:rsidRPr="00526FFC" w:rsidRDefault="00BC155E" w:rsidP="00526FFC">
            <w:pPr>
              <w:tabs>
                <w:tab w:val="left" w:pos="4678"/>
              </w:tabs>
              <w:spacing w:line="276" w:lineRule="auto"/>
              <w:ind w:firstLine="0"/>
              <w:jc w:val="center"/>
              <w:rPr>
                <w:rFonts w:eastAsia="Calibri"/>
                <w:bCs/>
                <w:sz w:val="28"/>
                <w:szCs w:val="28"/>
              </w:rPr>
            </w:pPr>
            <w:r w:rsidRPr="00526FFC">
              <w:rPr>
                <w:rFonts w:eastAsia="Calibri"/>
                <w:bCs/>
                <w:sz w:val="28"/>
                <w:szCs w:val="28"/>
              </w:rPr>
              <w:t>-</w:t>
            </w:r>
          </w:p>
        </w:tc>
      </w:tr>
    </w:tbl>
    <w:p w:rsidR="001A55E1" w:rsidRPr="00526FFC" w:rsidRDefault="001A55E1" w:rsidP="00526FFC">
      <w:pPr>
        <w:spacing w:line="276" w:lineRule="auto"/>
        <w:ind w:left="-142" w:right="-2"/>
        <w:rPr>
          <w:sz w:val="28"/>
          <w:szCs w:val="28"/>
        </w:rPr>
      </w:pPr>
    </w:p>
    <w:p w:rsidR="0053136A" w:rsidRPr="00526FFC" w:rsidRDefault="0053136A" w:rsidP="00673AFB">
      <w:pPr>
        <w:spacing w:line="276" w:lineRule="auto"/>
        <w:ind w:left="-142" w:right="-2" w:firstLine="709"/>
        <w:rPr>
          <w:sz w:val="28"/>
          <w:szCs w:val="28"/>
        </w:rPr>
      </w:pPr>
      <w:r w:rsidRPr="00526FFC">
        <w:rPr>
          <w:sz w:val="28"/>
          <w:szCs w:val="28"/>
        </w:rPr>
        <w:t>С 2022 года предприятие АО «</w:t>
      </w:r>
      <w:proofErr w:type="spellStart"/>
      <w:r w:rsidRPr="00526FFC">
        <w:rPr>
          <w:sz w:val="28"/>
          <w:szCs w:val="28"/>
        </w:rPr>
        <w:t>Катавский</w:t>
      </w:r>
      <w:proofErr w:type="spellEnd"/>
      <w:r w:rsidRPr="00526FFC">
        <w:rPr>
          <w:sz w:val="28"/>
          <w:szCs w:val="28"/>
        </w:rPr>
        <w:t xml:space="preserve"> цемент»  стремится улучшать качество жизни сотрудников заводов и их семей, оказывать системную поддержку городу </w:t>
      </w:r>
      <w:proofErr w:type="gramStart"/>
      <w:r w:rsidRPr="00526FFC">
        <w:rPr>
          <w:sz w:val="28"/>
          <w:szCs w:val="28"/>
        </w:rPr>
        <w:t>Катав-Ивановска</w:t>
      </w:r>
      <w:proofErr w:type="gramEnd"/>
      <w:r w:rsidRPr="00526FFC">
        <w:rPr>
          <w:sz w:val="28"/>
          <w:szCs w:val="28"/>
        </w:rPr>
        <w:t xml:space="preserve"> где расположены производственные мощности компании, и осуществлять проекты по комплексному развитию территории. Программа комплексного развития территории города Катав-Ивановска направлена на всестороннее развитие инфраструктуры, создание новых общественных пространств, поддержку спорта, образования, культурно-досуговой сферы здравоохранения. В 2023 году в рамках программы выделено более  16,0 млн. рублей на  развитие  образования, спорта, культуры и здравоохранения:</w:t>
      </w:r>
    </w:p>
    <w:p w:rsidR="0053136A" w:rsidRPr="00526FFC" w:rsidRDefault="00717CB5" w:rsidP="00673AFB">
      <w:pPr>
        <w:spacing w:line="276" w:lineRule="auto"/>
        <w:ind w:left="-142" w:right="-2" w:firstLine="709"/>
        <w:rPr>
          <w:sz w:val="28"/>
          <w:szCs w:val="28"/>
        </w:rPr>
      </w:pPr>
      <w:r>
        <w:rPr>
          <w:sz w:val="28"/>
          <w:szCs w:val="28"/>
        </w:rPr>
        <w:t>1. В</w:t>
      </w:r>
      <w:r w:rsidR="0053136A" w:rsidRPr="00526FFC">
        <w:rPr>
          <w:sz w:val="28"/>
          <w:szCs w:val="28"/>
        </w:rPr>
        <w:t xml:space="preserve"> сфере  образования финансирование составило 5 693,2 тыс. рублей:</w:t>
      </w:r>
    </w:p>
    <w:p w:rsidR="0053136A" w:rsidRPr="00526FFC" w:rsidRDefault="0053136A" w:rsidP="00673AFB">
      <w:pPr>
        <w:spacing w:line="276" w:lineRule="auto"/>
        <w:ind w:left="-142" w:right="-2" w:firstLine="709"/>
        <w:rPr>
          <w:sz w:val="28"/>
          <w:szCs w:val="28"/>
        </w:rPr>
      </w:pPr>
      <w:r w:rsidRPr="00526FFC">
        <w:rPr>
          <w:sz w:val="28"/>
          <w:szCs w:val="28"/>
        </w:rPr>
        <w:t>- МДОУ «Сказка» проведена профориентация;</w:t>
      </w:r>
    </w:p>
    <w:p w:rsidR="0053136A" w:rsidRPr="00526FFC" w:rsidRDefault="0053136A" w:rsidP="00673AFB">
      <w:pPr>
        <w:spacing w:line="276" w:lineRule="auto"/>
        <w:ind w:left="-142" w:right="-2" w:firstLine="709"/>
        <w:rPr>
          <w:sz w:val="28"/>
          <w:szCs w:val="28"/>
        </w:rPr>
      </w:pPr>
      <w:r w:rsidRPr="00526FFC">
        <w:rPr>
          <w:sz w:val="28"/>
          <w:szCs w:val="28"/>
        </w:rPr>
        <w:t>- МОУ СОШ №1 профориентация класса по физике;</w:t>
      </w:r>
    </w:p>
    <w:p w:rsidR="0053136A" w:rsidRPr="00526FFC" w:rsidRDefault="0053136A" w:rsidP="00673AFB">
      <w:pPr>
        <w:spacing w:line="276" w:lineRule="auto"/>
        <w:ind w:left="-142" w:right="-2" w:firstLine="709"/>
        <w:rPr>
          <w:sz w:val="28"/>
          <w:szCs w:val="28"/>
        </w:rPr>
      </w:pPr>
      <w:r w:rsidRPr="00526FFC">
        <w:rPr>
          <w:sz w:val="28"/>
          <w:szCs w:val="28"/>
        </w:rPr>
        <w:t>- МОУ СОШ №2 приобретено оборудование;</w:t>
      </w:r>
    </w:p>
    <w:p w:rsidR="0053136A" w:rsidRPr="00526FFC" w:rsidRDefault="0053136A" w:rsidP="00673AFB">
      <w:pPr>
        <w:spacing w:line="276" w:lineRule="auto"/>
        <w:ind w:left="-142" w:right="-2" w:firstLine="709"/>
        <w:rPr>
          <w:sz w:val="28"/>
          <w:szCs w:val="28"/>
        </w:rPr>
      </w:pPr>
      <w:r w:rsidRPr="00526FFC">
        <w:rPr>
          <w:sz w:val="28"/>
          <w:szCs w:val="28"/>
        </w:rPr>
        <w:t>- МДОУ «Малышок»   приобретено дополнительное оборудование для детской площадки»;</w:t>
      </w:r>
    </w:p>
    <w:p w:rsidR="0053136A" w:rsidRPr="00526FFC" w:rsidRDefault="0053136A" w:rsidP="00673AFB">
      <w:pPr>
        <w:spacing w:line="276" w:lineRule="auto"/>
        <w:ind w:left="-142" w:right="-2" w:firstLine="709"/>
        <w:rPr>
          <w:sz w:val="28"/>
          <w:szCs w:val="28"/>
        </w:rPr>
      </w:pPr>
      <w:r w:rsidRPr="00526FFC">
        <w:rPr>
          <w:sz w:val="28"/>
          <w:szCs w:val="28"/>
        </w:rPr>
        <w:t xml:space="preserve">- МОУ ООШ №4 </w:t>
      </w:r>
      <w:proofErr w:type="spellStart"/>
      <w:r w:rsidRPr="00526FFC">
        <w:rPr>
          <w:sz w:val="28"/>
          <w:szCs w:val="28"/>
        </w:rPr>
        <w:t>софинансирование</w:t>
      </w:r>
      <w:proofErr w:type="spellEnd"/>
      <w:r w:rsidRPr="00526FFC">
        <w:rPr>
          <w:sz w:val="28"/>
          <w:szCs w:val="28"/>
        </w:rPr>
        <w:t xml:space="preserve"> инициативного бюджетирования в проекте «Спортивная площадка на территории МОУ «ООШ №4 г.Катав-Ивановска».</w:t>
      </w:r>
    </w:p>
    <w:p w:rsidR="0053136A" w:rsidRPr="00526FFC" w:rsidRDefault="0053136A" w:rsidP="00673AFB">
      <w:pPr>
        <w:spacing w:line="276" w:lineRule="auto"/>
        <w:ind w:left="-142" w:right="-2" w:firstLine="709"/>
        <w:rPr>
          <w:sz w:val="28"/>
          <w:szCs w:val="28"/>
        </w:rPr>
      </w:pPr>
      <w:r w:rsidRPr="00526FFC">
        <w:rPr>
          <w:sz w:val="28"/>
          <w:szCs w:val="28"/>
        </w:rPr>
        <w:t xml:space="preserve">- </w:t>
      </w:r>
      <w:proofErr w:type="gramStart"/>
      <w:r w:rsidRPr="00526FFC">
        <w:rPr>
          <w:sz w:val="28"/>
          <w:szCs w:val="28"/>
        </w:rPr>
        <w:t>Катав-Ивановский</w:t>
      </w:r>
      <w:proofErr w:type="gramEnd"/>
      <w:r w:rsidRPr="00526FFC">
        <w:rPr>
          <w:sz w:val="28"/>
          <w:szCs w:val="28"/>
        </w:rPr>
        <w:t xml:space="preserve"> индустриальный техникум  приобретено дополнительное оборудование.</w:t>
      </w:r>
    </w:p>
    <w:p w:rsidR="0053136A" w:rsidRPr="00526FFC" w:rsidRDefault="0053136A" w:rsidP="00673AFB">
      <w:pPr>
        <w:spacing w:line="276" w:lineRule="auto"/>
        <w:ind w:left="-142" w:right="-2" w:firstLine="709"/>
        <w:rPr>
          <w:sz w:val="28"/>
          <w:szCs w:val="28"/>
        </w:rPr>
      </w:pPr>
      <w:r w:rsidRPr="00526FFC">
        <w:rPr>
          <w:sz w:val="28"/>
          <w:szCs w:val="28"/>
        </w:rPr>
        <w:t>- МКОУДО «Катав-Ивановская детская школа искусства» приобретены: музыкальные инструменты, мебель, стенд-ширм для оформления выставочных работ обучающихся школы искусств.</w:t>
      </w:r>
    </w:p>
    <w:p w:rsidR="0053136A" w:rsidRPr="00526FFC" w:rsidRDefault="0053136A" w:rsidP="00673AFB">
      <w:pPr>
        <w:spacing w:line="276" w:lineRule="auto"/>
        <w:ind w:left="-142" w:right="-2" w:firstLine="709"/>
        <w:rPr>
          <w:sz w:val="28"/>
          <w:szCs w:val="28"/>
        </w:rPr>
      </w:pPr>
      <w:r w:rsidRPr="00526FFC">
        <w:rPr>
          <w:sz w:val="28"/>
          <w:szCs w:val="28"/>
        </w:rPr>
        <w:t xml:space="preserve">2. </w:t>
      </w:r>
      <w:r w:rsidR="00717CB5">
        <w:rPr>
          <w:sz w:val="28"/>
          <w:szCs w:val="28"/>
        </w:rPr>
        <w:t>В</w:t>
      </w:r>
      <w:r w:rsidRPr="00526FFC">
        <w:rPr>
          <w:sz w:val="28"/>
          <w:szCs w:val="28"/>
        </w:rPr>
        <w:t xml:space="preserve"> сфере физической культуры и спорта финансирование составило 801,21 тыс. рублей:</w:t>
      </w:r>
    </w:p>
    <w:p w:rsidR="0053136A" w:rsidRPr="00526FFC" w:rsidRDefault="0053136A" w:rsidP="00673AFB">
      <w:pPr>
        <w:spacing w:line="276" w:lineRule="auto"/>
        <w:ind w:left="-142" w:right="-2" w:firstLine="709"/>
        <w:rPr>
          <w:sz w:val="28"/>
          <w:szCs w:val="28"/>
        </w:rPr>
      </w:pPr>
      <w:r w:rsidRPr="00526FFC">
        <w:rPr>
          <w:sz w:val="28"/>
          <w:szCs w:val="28"/>
        </w:rPr>
        <w:t xml:space="preserve">- детско-юношеской спортивной школы приобретены шахматы и оборудование для организации тренировочного процесса. Приобретены лыжные тренажеры, мягкие формы для занятия дзюдо. </w:t>
      </w:r>
    </w:p>
    <w:p w:rsidR="0053136A" w:rsidRPr="00526FFC" w:rsidRDefault="0053136A" w:rsidP="00673AFB">
      <w:pPr>
        <w:spacing w:line="276" w:lineRule="auto"/>
        <w:ind w:left="-142" w:right="-2" w:firstLine="709"/>
        <w:rPr>
          <w:sz w:val="28"/>
          <w:szCs w:val="28"/>
        </w:rPr>
      </w:pPr>
      <w:r w:rsidRPr="00526FFC">
        <w:rPr>
          <w:sz w:val="28"/>
          <w:szCs w:val="28"/>
        </w:rPr>
        <w:t>- приобретены формы для детской хоккейной и футбольной команды.</w:t>
      </w:r>
    </w:p>
    <w:p w:rsidR="0053136A" w:rsidRPr="00526FFC" w:rsidRDefault="00717CB5" w:rsidP="00673AFB">
      <w:pPr>
        <w:spacing w:line="276" w:lineRule="auto"/>
        <w:ind w:left="-142" w:right="-2" w:firstLine="709"/>
        <w:rPr>
          <w:sz w:val="28"/>
          <w:szCs w:val="28"/>
        </w:rPr>
      </w:pPr>
      <w:r>
        <w:rPr>
          <w:sz w:val="28"/>
          <w:szCs w:val="28"/>
        </w:rPr>
        <w:t>3. В</w:t>
      </w:r>
      <w:r w:rsidR="0053136A" w:rsidRPr="00526FFC">
        <w:rPr>
          <w:sz w:val="28"/>
          <w:szCs w:val="28"/>
        </w:rPr>
        <w:t xml:space="preserve"> сфере культуры финансирование составило 2 198,73 тыс. рублей:</w:t>
      </w:r>
    </w:p>
    <w:p w:rsidR="0053136A" w:rsidRPr="00526FFC" w:rsidRDefault="0053136A" w:rsidP="00673AFB">
      <w:pPr>
        <w:spacing w:line="276" w:lineRule="auto"/>
        <w:ind w:left="-142" w:right="-2" w:firstLine="709"/>
        <w:rPr>
          <w:sz w:val="28"/>
          <w:szCs w:val="28"/>
        </w:rPr>
      </w:pPr>
      <w:r w:rsidRPr="00526FFC">
        <w:rPr>
          <w:sz w:val="28"/>
          <w:szCs w:val="28"/>
        </w:rPr>
        <w:t xml:space="preserve">- МУ «Районное </w:t>
      </w:r>
      <w:proofErr w:type="spellStart"/>
      <w:r w:rsidRPr="00526FFC">
        <w:rPr>
          <w:sz w:val="28"/>
          <w:szCs w:val="28"/>
        </w:rPr>
        <w:t>межпоселенческое</w:t>
      </w:r>
      <w:proofErr w:type="spellEnd"/>
      <w:r w:rsidRPr="00526FFC">
        <w:rPr>
          <w:sz w:val="28"/>
          <w:szCs w:val="28"/>
        </w:rPr>
        <w:t xml:space="preserve"> социально-культурное объединение» приобретено комплексное оборудование для стационарной сцены.</w:t>
      </w:r>
    </w:p>
    <w:p w:rsidR="0053136A" w:rsidRPr="00526FFC" w:rsidRDefault="0053136A" w:rsidP="00673AFB">
      <w:pPr>
        <w:spacing w:line="276" w:lineRule="auto"/>
        <w:ind w:left="-142" w:right="-2" w:firstLine="709"/>
        <w:rPr>
          <w:sz w:val="28"/>
          <w:szCs w:val="28"/>
        </w:rPr>
      </w:pPr>
      <w:r w:rsidRPr="00526FFC">
        <w:rPr>
          <w:sz w:val="28"/>
          <w:szCs w:val="28"/>
        </w:rPr>
        <w:lastRenderedPageBreak/>
        <w:t xml:space="preserve">4. </w:t>
      </w:r>
      <w:r w:rsidR="00717CB5">
        <w:rPr>
          <w:sz w:val="28"/>
          <w:szCs w:val="28"/>
        </w:rPr>
        <w:t>В</w:t>
      </w:r>
      <w:r w:rsidRPr="00526FFC">
        <w:rPr>
          <w:sz w:val="28"/>
          <w:szCs w:val="28"/>
        </w:rPr>
        <w:t xml:space="preserve"> сфере здравоохранения финансирование на медицинское оборудование составило 4550,0 тыс. рублей:</w:t>
      </w:r>
    </w:p>
    <w:p w:rsidR="0053136A" w:rsidRPr="00526FFC" w:rsidRDefault="0053136A" w:rsidP="00673AFB">
      <w:pPr>
        <w:spacing w:line="276" w:lineRule="auto"/>
        <w:ind w:left="-142" w:right="-2" w:firstLine="709"/>
        <w:rPr>
          <w:sz w:val="28"/>
          <w:szCs w:val="28"/>
        </w:rPr>
      </w:pPr>
      <w:r w:rsidRPr="00526FFC">
        <w:rPr>
          <w:sz w:val="28"/>
          <w:szCs w:val="28"/>
        </w:rPr>
        <w:t>- приобретен аппарат для биохимического исследования крови;</w:t>
      </w:r>
    </w:p>
    <w:p w:rsidR="0053136A" w:rsidRPr="00526FFC" w:rsidRDefault="0053136A" w:rsidP="00673AFB">
      <w:pPr>
        <w:spacing w:line="276" w:lineRule="auto"/>
        <w:ind w:left="-142" w:right="-2" w:firstLine="709"/>
        <w:rPr>
          <w:sz w:val="28"/>
          <w:szCs w:val="28"/>
        </w:rPr>
      </w:pPr>
      <w:r w:rsidRPr="00526FFC">
        <w:rPr>
          <w:sz w:val="28"/>
          <w:szCs w:val="28"/>
        </w:rPr>
        <w:t>- приобретен современный высокотехнологичный офтальмологическое устройство для проведения эффективного лечения органов зрения, коррекция нарушений рефракции, лечение косоглазия, профилактика близорукости у детей.</w:t>
      </w:r>
    </w:p>
    <w:p w:rsidR="0053136A" w:rsidRPr="00526FFC" w:rsidRDefault="0053136A" w:rsidP="00673AFB">
      <w:pPr>
        <w:spacing w:line="276" w:lineRule="auto"/>
        <w:ind w:left="-142" w:right="-2" w:firstLine="709"/>
        <w:rPr>
          <w:sz w:val="28"/>
          <w:szCs w:val="28"/>
        </w:rPr>
      </w:pPr>
      <w:r w:rsidRPr="00526FFC">
        <w:rPr>
          <w:sz w:val="28"/>
          <w:szCs w:val="28"/>
        </w:rPr>
        <w:t xml:space="preserve">5. </w:t>
      </w:r>
      <w:r w:rsidR="00717CB5">
        <w:rPr>
          <w:sz w:val="28"/>
          <w:szCs w:val="28"/>
        </w:rPr>
        <w:t>В</w:t>
      </w:r>
      <w:r w:rsidRPr="00526FFC">
        <w:rPr>
          <w:sz w:val="28"/>
          <w:szCs w:val="28"/>
        </w:rPr>
        <w:t xml:space="preserve"> сфере общественного пространства на благоустройства дамбы финансирование составило 1 467,8 тыс. рублей.</w:t>
      </w:r>
    </w:p>
    <w:p w:rsidR="0053136A" w:rsidRPr="00526FFC" w:rsidRDefault="0053136A" w:rsidP="00673AFB">
      <w:pPr>
        <w:spacing w:line="276" w:lineRule="auto"/>
        <w:ind w:left="-142" w:right="-2" w:firstLine="709"/>
        <w:rPr>
          <w:sz w:val="28"/>
          <w:szCs w:val="28"/>
        </w:rPr>
      </w:pPr>
      <w:r w:rsidRPr="00526FFC">
        <w:rPr>
          <w:sz w:val="28"/>
          <w:szCs w:val="28"/>
        </w:rPr>
        <w:t xml:space="preserve">6. </w:t>
      </w:r>
      <w:r w:rsidR="00717CB5">
        <w:rPr>
          <w:sz w:val="28"/>
          <w:szCs w:val="28"/>
        </w:rPr>
        <w:t>В</w:t>
      </w:r>
      <w:r w:rsidRPr="00526FFC">
        <w:rPr>
          <w:sz w:val="28"/>
          <w:szCs w:val="28"/>
        </w:rPr>
        <w:t xml:space="preserve"> сфере поддержки социально значимых учреждений  финансирование составило 76,72 тыс. рублей:</w:t>
      </w:r>
    </w:p>
    <w:p w:rsidR="0053136A" w:rsidRPr="00526FFC" w:rsidRDefault="0053136A" w:rsidP="00673AFB">
      <w:pPr>
        <w:spacing w:line="276" w:lineRule="auto"/>
        <w:ind w:left="-142" w:right="-2" w:firstLine="709"/>
        <w:rPr>
          <w:sz w:val="28"/>
          <w:szCs w:val="28"/>
        </w:rPr>
      </w:pPr>
      <w:r w:rsidRPr="00526FFC">
        <w:rPr>
          <w:sz w:val="28"/>
          <w:szCs w:val="28"/>
        </w:rPr>
        <w:t>- выделена цементная продукция  для проведения ремонтных работ в образовательных учреждениях муниципалитета и Детскому оздоровительному лагерю «Ребячья республика».</w:t>
      </w:r>
    </w:p>
    <w:p w:rsidR="0053136A" w:rsidRPr="00526FFC" w:rsidRDefault="0053136A" w:rsidP="00673AFB">
      <w:pPr>
        <w:spacing w:line="276" w:lineRule="auto"/>
        <w:ind w:left="-142" w:right="-2" w:firstLine="709"/>
        <w:rPr>
          <w:sz w:val="28"/>
          <w:szCs w:val="28"/>
        </w:rPr>
      </w:pPr>
      <w:r w:rsidRPr="00526FFC">
        <w:rPr>
          <w:sz w:val="28"/>
          <w:szCs w:val="28"/>
        </w:rPr>
        <w:t xml:space="preserve">7. </w:t>
      </w:r>
      <w:r w:rsidR="00717CB5">
        <w:rPr>
          <w:sz w:val="28"/>
          <w:szCs w:val="28"/>
        </w:rPr>
        <w:t>В</w:t>
      </w:r>
      <w:r w:rsidRPr="00526FFC">
        <w:rPr>
          <w:sz w:val="28"/>
          <w:szCs w:val="28"/>
        </w:rPr>
        <w:t xml:space="preserve"> сфере реконструкции мемориала «Воинам-землякам» приобретена «Звезда вечного огня», горелки для вечного огня и платформа для звезды в сумме 452,8 тыс. рублей. </w:t>
      </w:r>
    </w:p>
    <w:p w:rsidR="0053136A" w:rsidRPr="00526FFC" w:rsidRDefault="0053136A" w:rsidP="00673AFB">
      <w:pPr>
        <w:spacing w:line="276" w:lineRule="auto"/>
        <w:ind w:left="-142" w:right="-2" w:firstLine="709"/>
        <w:rPr>
          <w:sz w:val="28"/>
          <w:szCs w:val="28"/>
        </w:rPr>
      </w:pPr>
      <w:r w:rsidRPr="00526FFC">
        <w:rPr>
          <w:sz w:val="28"/>
          <w:szCs w:val="28"/>
        </w:rPr>
        <w:t>В 2024 году предприятие АО «</w:t>
      </w:r>
      <w:proofErr w:type="spellStart"/>
      <w:r w:rsidRPr="00526FFC">
        <w:rPr>
          <w:sz w:val="28"/>
          <w:szCs w:val="28"/>
        </w:rPr>
        <w:t>Катавский</w:t>
      </w:r>
      <w:proofErr w:type="spellEnd"/>
      <w:r w:rsidRPr="00526FFC">
        <w:rPr>
          <w:sz w:val="28"/>
          <w:szCs w:val="28"/>
        </w:rPr>
        <w:t xml:space="preserve"> цемент» планирует вложить в развитие муниципалитета – более 18,0 млн. рублей.</w:t>
      </w:r>
    </w:p>
    <w:p w:rsidR="00397F5C" w:rsidRPr="00526FFC" w:rsidRDefault="00397F5C" w:rsidP="00673AFB">
      <w:pPr>
        <w:spacing w:line="276" w:lineRule="auto"/>
        <w:ind w:left="-142" w:right="-2" w:firstLine="709"/>
        <w:rPr>
          <w:b/>
          <w:sz w:val="28"/>
          <w:szCs w:val="28"/>
        </w:rPr>
      </w:pPr>
    </w:p>
    <w:p w:rsidR="004D104F" w:rsidRDefault="004D104F" w:rsidP="00673AFB">
      <w:pPr>
        <w:spacing w:line="276" w:lineRule="auto"/>
        <w:ind w:left="-142" w:right="-2" w:firstLine="709"/>
        <w:rPr>
          <w:rFonts w:eastAsia="Calibri"/>
          <w:b/>
          <w:sz w:val="28"/>
          <w:szCs w:val="28"/>
          <w:u w:val="single"/>
          <w:lang w:eastAsia="en-US"/>
        </w:rPr>
      </w:pPr>
      <w:r w:rsidRPr="00526FFC">
        <w:rPr>
          <w:rFonts w:eastAsia="Calibri"/>
          <w:b/>
          <w:sz w:val="28"/>
          <w:szCs w:val="28"/>
          <w:u w:val="single"/>
          <w:lang w:eastAsia="en-US"/>
        </w:rPr>
        <w:t xml:space="preserve">Потребительский рынок </w:t>
      </w:r>
    </w:p>
    <w:p w:rsidR="001C5473" w:rsidRPr="00526FFC" w:rsidRDefault="001C5473" w:rsidP="00673AFB">
      <w:pPr>
        <w:spacing w:line="276" w:lineRule="auto"/>
        <w:ind w:left="-142" w:right="-2" w:firstLine="709"/>
        <w:rPr>
          <w:rFonts w:eastAsia="Calibri"/>
          <w:b/>
          <w:sz w:val="28"/>
          <w:szCs w:val="28"/>
          <w:u w:val="single"/>
          <w:lang w:eastAsia="en-US"/>
        </w:rPr>
      </w:pPr>
    </w:p>
    <w:p w:rsidR="001A55E1" w:rsidRPr="00526FFC" w:rsidRDefault="00E871CB" w:rsidP="00673AFB">
      <w:pPr>
        <w:suppressAutoHyphens/>
        <w:spacing w:line="276" w:lineRule="auto"/>
        <w:ind w:left="-142" w:right="-2" w:firstLine="709"/>
        <w:rPr>
          <w:rFonts w:eastAsia="Calibri"/>
          <w:sz w:val="28"/>
          <w:szCs w:val="28"/>
          <w:lang w:eastAsia="zh-CN"/>
        </w:rPr>
      </w:pPr>
      <w:r w:rsidRPr="00526FFC">
        <w:rPr>
          <w:rFonts w:eastAsia="Calibri"/>
          <w:sz w:val="28"/>
          <w:szCs w:val="28"/>
          <w:lang w:eastAsia="zh-CN"/>
        </w:rPr>
        <w:t>Структура потребительского рынка, как составная часть экономики района, обеспечивает потребности населения в услугах торговли, общественного питания и бытового обслуживания и представлена в настоящее время частными предприятиями и организациями.</w:t>
      </w:r>
    </w:p>
    <w:p w:rsidR="005D3E68" w:rsidRPr="00526FFC" w:rsidRDefault="005D3E68" w:rsidP="00673AFB">
      <w:pPr>
        <w:suppressAutoHyphens/>
        <w:spacing w:line="276" w:lineRule="auto"/>
        <w:ind w:left="-142" w:right="-2" w:firstLine="709"/>
        <w:rPr>
          <w:rFonts w:eastAsia="Calibri"/>
          <w:sz w:val="28"/>
          <w:szCs w:val="28"/>
          <w:lang w:eastAsia="zh-CN"/>
        </w:rPr>
      </w:pPr>
      <w:r w:rsidRPr="00526FFC">
        <w:rPr>
          <w:rFonts w:eastAsia="Calibri"/>
          <w:sz w:val="28"/>
          <w:szCs w:val="28"/>
          <w:lang w:eastAsia="zh-CN"/>
        </w:rPr>
        <w:t xml:space="preserve">Розничная торговля </w:t>
      </w:r>
      <w:proofErr w:type="gramStart"/>
      <w:r w:rsidRPr="00526FFC">
        <w:rPr>
          <w:rFonts w:eastAsia="Calibri"/>
          <w:sz w:val="28"/>
          <w:szCs w:val="28"/>
          <w:lang w:eastAsia="zh-CN"/>
        </w:rPr>
        <w:t>в</w:t>
      </w:r>
      <w:proofErr w:type="gramEnd"/>
      <w:r w:rsidRPr="00526FFC">
        <w:rPr>
          <w:rFonts w:eastAsia="Calibri"/>
          <w:sz w:val="28"/>
          <w:szCs w:val="28"/>
          <w:lang w:eastAsia="zh-CN"/>
        </w:rPr>
        <w:t xml:space="preserve"> </w:t>
      </w:r>
      <w:proofErr w:type="gramStart"/>
      <w:r w:rsidRPr="00526FFC">
        <w:rPr>
          <w:rFonts w:eastAsia="Calibri"/>
          <w:sz w:val="28"/>
          <w:szCs w:val="28"/>
          <w:lang w:eastAsia="zh-CN"/>
        </w:rPr>
        <w:t>Катав-Ивановском</w:t>
      </w:r>
      <w:proofErr w:type="gramEnd"/>
      <w:r w:rsidRPr="00526FFC">
        <w:rPr>
          <w:rFonts w:eastAsia="Calibri"/>
          <w:sz w:val="28"/>
          <w:szCs w:val="28"/>
          <w:lang w:eastAsia="zh-CN"/>
        </w:rPr>
        <w:t xml:space="preserve"> районе как одна из важнейших сфер жизнеобеспечения населения района является ведущей в системе торгового обслуживания. По состоянию на 01.01.2024 года сформирована достаточно развитая сеть торговых предприятий, характеризующаяся различными видами и форматами торговли в количестве  367 единиц общей площадью 69567 кв. метра. Структура предприятий торговли включает в себя 314 магазинов с торговой площадью 47125 квадратных метра и 53 объекта нестационарной торговли.</w:t>
      </w:r>
    </w:p>
    <w:p w:rsidR="005D3E68" w:rsidRPr="00526FFC" w:rsidRDefault="005D3E68" w:rsidP="00673AFB">
      <w:pPr>
        <w:suppressAutoHyphens/>
        <w:spacing w:line="276" w:lineRule="auto"/>
        <w:ind w:left="-142" w:right="-2" w:firstLine="709"/>
        <w:rPr>
          <w:rFonts w:eastAsia="Calibri"/>
          <w:sz w:val="28"/>
          <w:szCs w:val="28"/>
          <w:lang w:eastAsia="zh-CN"/>
        </w:rPr>
      </w:pPr>
      <w:r w:rsidRPr="00526FFC">
        <w:rPr>
          <w:rFonts w:eastAsia="Calibri"/>
          <w:sz w:val="28"/>
          <w:szCs w:val="28"/>
          <w:lang w:eastAsia="zh-CN"/>
        </w:rPr>
        <w:t>Сфера торговли в районе является инвестиционной отраслью. За счет инвестиционных вложений хозяйствующих субъектов в 2023 году магазины федеральных сетей пополнились открытием двух супермаркетов «Пятерочка» и «Чижик», и двух специализированных магазинов по продаже строительных материалов и мебели.</w:t>
      </w:r>
    </w:p>
    <w:p w:rsidR="00EB15CF" w:rsidRPr="00526FFC" w:rsidRDefault="00EB15CF" w:rsidP="00673AFB">
      <w:pPr>
        <w:spacing w:line="276" w:lineRule="auto"/>
        <w:ind w:left="-142" w:right="-2" w:firstLine="709"/>
        <w:rPr>
          <w:rFonts w:eastAsia="Calibri"/>
          <w:sz w:val="28"/>
          <w:szCs w:val="28"/>
          <w:lang w:eastAsia="zh-CN"/>
        </w:rPr>
      </w:pPr>
      <w:r w:rsidRPr="00526FFC">
        <w:rPr>
          <w:rFonts w:eastAsia="Calibri"/>
          <w:sz w:val="28"/>
          <w:szCs w:val="28"/>
          <w:lang w:eastAsia="zh-CN"/>
        </w:rPr>
        <w:t>Наряду с достаточно развитой инфраструктурой наблюдается динамика снижения количества магазинов розничной торговли. В связи с закрытием по ряду причин магазинов малых форматов  количество стационарных предприятий торговли составило 97,8 % к уровню прошлого года.</w:t>
      </w:r>
    </w:p>
    <w:p w:rsidR="00EB15CF" w:rsidRPr="00526FFC" w:rsidRDefault="00EB15CF" w:rsidP="00673AFB">
      <w:pPr>
        <w:spacing w:line="276" w:lineRule="auto"/>
        <w:ind w:left="-142" w:right="-2" w:firstLine="709"/>
        <w:rPr>
          <w:rFonts w:eastAsia="Calibri"/>
          <w:sz w:val="28"/>
          <w:szCs w:val="28"/>
          <w:lang w:eastAsia="zh-CN"/>
        </w:rPr>
      </w:pPr>
      <w:r w:rsidRPr="00526FFC">
        <w:rPr>
          <w:rFonts w:eastAsia="Calibri"/>
          <w:sz w:val="28"/>
          <w:szCs w:val="28"/>
          <w:lang w:eastAsia="zh-CN"/>
        </w:rPr>
        <w:lastRenderedPageBreak/>
        <w:t>Сфера предоставления услуг общественного питания формируется в большей степени на основе предпринимательской инициативы, ориентированной на покупательскую способность. В районе функционирует 55 предприятий общепита, что составляет 98,2% к уровню прошлого года.</w:t>
      </w:r>
    </w:p>
    <w:p w:rsidR="00EB15CF" w:rsidRPr="00526FFC" w:rsidRDefault="00EB15CF" w:rsidP="00673AFB">
      <w:pPr>
        <w:spacing w:line="276" w:lineRule="auto"/>
        <w:ind w:left="-142" w:right="-2" w:firstLine="709"/>
        <w:rPr>
          <w:rFonts w:eastAsia="Calibri"/>
          <w:sz w:val="28"/>
          <w:szCs w:val="28"/>
          <w:lang w:eastAsia="zh-CN"/>
        </w:rPr>
      </w:pPr>
      <w:r w:rsidRPr="00526FFC">
        <w:rPr>
          <w:rFonts w:eastAsia="Calibri"/>
          <w:sz w:val="28"/>
          <w:szCs w:val="28"/>
          <w:lang w:eastAsia="zh-CN"/>
        </w:rPr>
        <w:t>Общедоступная сеть предприятий общепита включает в себя 38 объектов на 920 посадочных мест, закрытая сеть -  столовые предприятий и учебных учреждений в количестве 17 объектов. Обеспеченность  посадочными местами в объектах, оказывающих услуги общественного питания, составляет 34,6 на 1000 человек (76% от норматива).</w:t>
      </w:r>
    </w:p>
    <w:p w:rsidR="00EB15CF" w:rsidRPr="00526FFC" w:rsidRDefault="00EB15CF" w:rsidP="00673AFB">
      <w:pPr>
        <w:spacing w:line="276" w:lineRule="auto"/>
        <w:ind w:left="-142" w:right="-2" w:firstLine="709"/>
        <w:rPr>
          <w:rFonts w:eastAsia="Calibri"/>
          <w:sz w:val="28"/>
          <w:szCs w:val="28"/>
          <w:lang w:eastAsia="zh-CN"/>
        </w:rPr>
      </w:pPr>
      <w:r w:rsidRPr="00526FFC">
        <w:rPr>
          <w:rFonts w:eastAsia="Calibri"/>
          <w:sz w:val="28"/>
          <w:szCs w:val="28"/>
          <w:lang w:eastAsia="zh-CN"/>
        </w:rPr>
        <w:t>За 2023 год за счет средств хозяйствующих субъектов открыт павильон «Шашлычная» и предприятие по осуществлению доставки роллов, пиццы, что пользуется особой популярностью среди населения района.</w:t>
      </w:r>
    </w:p>
    <w:p w:rsidR="00EB7747" w:rsidRPr="00526FFC" w:rsidRDefault="003471F4" w:rsidP="00673AFB">
      <w:pPr>
        <w:spacing w:line="276" w:lineRule="auto"/>
        <w:ind w:left="-142" w:right="-2" w:firstLine="709"/>
        <w:rPr>
          <w:rFonts w:eastAsia="Calibri"/>
          <w:sz w:val="28"/>
          <w:szCs w:val="28"/>
          <w:lang w:eastAsia="en-US"/>
        </w:rPr>
      </w:pPr>
      <w:r w:rsidRPr="00526FFC">
        <w:rPr>
          <w:rFonts w:eastAsia="Calibri"/>
          <w:sz w:val="28"/>
          <w:szCs w:val="28"/>
          <w:lang w:eastAsia="en-US"/>
        </w:rPr>
        <w:t>О</w:t>
      </w:r>
      <w:r w:rsidR="00821B07" w:rsidRPr="00526FFC">
        <w:rPr>
          <w:rFonts w:eastAsia="Calibri"/>
          <w:sz w:val="28"/>
          <w:szCs w:val="28"/>
          <w:lang w:eastAsia="en-US"/>
        </w:rPr>
        <w:t>ткрыти</w:t>
      </w:r>
      <w:r w:rsidRPr="00526FFC">
        <w:rPr>
          <w:rFonts w:eastAsia="Calibri"/>
          <w:sz w:val="28"/>
          <w:szCs w:val="28"/>
          <w:lang w:eastAsia="en-US"/>
        </w:rPr>
        <w:t xml:space="preserve">е </w:t>
      </w:r>
      <w:r w:rsidR="00821B07" w:rsidRPr="00526FFC">
        <w:rPr>
          <w:rFonts w:eastAsia="Calibri"/>
          <w:sz w:val="28"/>
          <w:szCs w:val="28"/>
          <w:lang w:eastAsia="en-US"/>
        </w:rPr>
        <w:t>предприятий потребительского рынка по Катав-Ивановскому муниципальному району (20</w:t>
      </w:r>
      <w:r w:rsidR="00E871CB" w:rsidRPr="00526FFC">
        <w:rPr>
          <w:rFonts w:eastAsia="Calibri"/>
          <w:sz w:val="28"/>
          <w:szCs w:val="28"/>
          <w:lang w:eastAsia="en-US"/>
        </w:rPr>
        <w:t>20</w:t>
      </w:r>
      <w:r w:rsidR="00821B07" w:rsidRPr="00526FFC">
        <w:rPr>
          <w:rFonts w:eastAsia="Calibri"/>
          <w:sz w:val="28"/>
          <w:szCs w:val="28"/>
          <w:lang w:eastAsia="en-US"/>
        </w:rPr>
        <w:t>-202</w:t>
      </w:r>
      <w:r w:rsidR="007042CE" w:rsidRPr="00526FFC">
        <w:rPr>
          <w:rFonts w:eastAsia="Calibri"/>
          <w:sz w:val="28"/>
          <w:szCs w:val="28"/>
          <w:lang w:eastAsia="en-US"/>
        </w:rPr>
        <w:t>3</w:t>
      </w:r>
      <w:r w:rsidR="00821B07" w:rsidRPr="00526FFC">
        <w:rPr>
          <w:rFonts w:eastAsia="Calibri"/>
          <w:sz w:val="28"/>
          <w:szCs w:val="28"/>
          <w:lang w:eastAsia="en-US"/>
        </w:rPr>
        <w:t xml:space="preserve"> гг.)</w:t>
      </w:r>
      <w:r w:rsidR="00BC16C3" w:rsidRPr="00526FFC">
        <w:rPr>
          <w:rFonts w:eastAsia="Calibri"/>
          <w:sz w:val="28"/>
          <w:szCs w:val="28"/>
          <w:lang w:eastAsia="en-US"/>
        </w:rPr>
        <w:t>:</w:t>
      </w:r>
    </w:p>
    <w:p w:rsidR="00BC16C3" w:rsidRPr="00526FFC" w:rsidRDefault="00BC16C3" w:rsidP="00526FFC">
      <w:pPr>
        <w:spacing w:line="276" w:lineRule="auto"/>
        <w:ind w:left="-142" w:right="-2"/>
        <w:rPr>
          <w:rFonts w:eastAsia="Calibri"/>
          <w:sz w:val="28"/>
          <w:szCs w:val="28"/>
          <w:lang w:eastAsia="en-US"/>
        </w:rPr>
      </w:pPr>
    </w:p>
    <w:tbl>
      <w:tblPr>
        <w:tblW w:w="9923" w:type="dxa"/>
        <w:tblInd w:w="108" w:type="dxa"/>
        <w:tblLayout w:type="fixed"/>
        <w:tblLook w:val="0000" w:firstRow="0" w:lastRow="0" w:firstColumn="0" w:lastColumn="0" w:noHBand="0" w:noVBand="0"/>
      </w:tblPr>
      <w:tblGrid>
        <w:gridCol w:w="675"/>
        <w:gridCol w:w="4570"/>
        <w:gridCol w:w="3260"/>
        <w:gridCol w:w="1418"/>
      </w:tblGrid>
      <w:tr w:rsidR="00E871CB" w:rsidRPr="00526FFC" w:rsidTr="00E871CB">
        <w:tc>
          <w:tcPr>
            <w:tcW w:w="675" w:type="dxa"/>
            <w:tcBorders>
              <w:top w:val="single" w:sz="4" w:space="0" w:color="000000"/>
              <w:left w:val="single" w:sz="4" w:space="0" w:color="000000"/>
              <w:bottom w:val="single" w:sz="4" w:space="0" w:color="000000"/>
            </w:tcBorders>
            <w:shd w:val="clear" w:color="auto" w:fill="auto"/>
          </w:tcPr>
          <w:p w:rsidR="00E871CB" w:rsidRPr="00526FFC" w:rsidRDefault="00E871CB" w:rsidP="00526FFC">
            <w:pPr>
              <w:suppressAutoHyphens/>
              <w:spacing w:line="276" w:lineRule="auto"/>
              <w:ind w:left="-142" w:right="-2"/>
              <w:jc w:val="left"/>
              <w:rPr>
                <w:rFonts w:eastAsia="Calibri"/>
                <w:sz w:val="28"/>
                <w:szCs w:val="28"/>
                <w:lang w:eastAsia="zh-CN"/>
              </w:rPr>
            </w:pPr>
            <w:r w:rsidRPr="00526FFC">
              <w:rPr>
                <w:rFonts w:eastAsia="Calibri"/>
                <w:sz w:val="28"/>
                <w:szCs w:val="28"/>
                <w:lang w:eastAsia="zh-CN"/>
              </w:rPr>
              <w:t>№</w:t>
            </w:r>
            <w:r w:rsidRPr="00526FFC">
              <w:rPr>
                <w:sz w:val="28"/>
                <w:szCs w:val="28"/>
                <w:lang w:eastAsia="zh-CN"/>
              </w:rPr>
              <w:t xml:space="preserve"> </w:t>
            </w:r>
            <w:r w:rsidRPr="00526FFC">
              <w:rPr>
                <w:rFonts w:eastAsia="Calibri"/>
                <w:sz w:val="28"/>
                <w:szCs w:val="28"/>
                <w:lang w:eastAsia="zh-CN"/>
              </w:rPr>
              <w:t>п/п</w:t>
            </w:r>
          </w:p>
        </w:tc>
        <w:tc>
          <w:tcPr>
            <w:tcW w:w="4570" w:type="dxa"/>
            <w:tcBorders>
              <w:top w:val="single" w:sz="4" w:space="0" w:color="000000"/>
              <w:left w:val="single" w:sz="4" w:space="0" w:color="000000"/>
              <w:bottom w:val="single" w:sz="4" w:space="0" w:color="000000"/>
            </w:tcBorders>
            <w:shd w:val="clear" w:color="auto" w:fill="auto"/>
          </w:tcPr>
          <w:p w:rsidR="00E871CB" w:rsidRPr="00526FFC" w:rsidRDefault="00E871CB" w:rsidP="00526FFC">
            <w:pPr>
              <w:suppressAutoHyphens/>
              <w:spacing w:line="276" w:lineRule="auto"/>
              <w:ind w:left="-142" w:right="-2"/>
              <w:jc w:val="left"/>
              <w:rPr>
                <w:rFonts w:eastAsia="Calibri"/>
                <w:sz w:val="28"/>
                <w:szCs w:val="28"/>
                <w:lang w:eastAsia="zh-CN"/>
              </w:rPr>
            </w:pPr>
            <w:r w:rsidRPr="00526FFC">
              <w:rPr>
                <w:rFonts w:eastAsia="Calibri"/>
                <w:sz w:val="28"/>
                <w:szCs w:val="28"/>
                <w:lang w:eastAsia="zh-CN"/>
              </w:rPr>
              <w:t>Наименование объекта</w:t>
            </w:r>
          </w:p>
        </w:tc>
        <w:tc>
          <w:tcPr>
            <w:tcW w:w="3260" w:type="dxa"/>
            <w:tcBorders>
              <w:top w:val="single" w:sz="4" w:space="0" w:color="000000"/>
              <w:left w:val="single" w:sz="4" w:space="0" w:color="000000"/>
              <w:bottom w:val="single" w:sz="4" w:space="0" w:color="000000"/>
            </w:tcBorders>
            <w:shd w:val="clear" w:color="auto" w:fill="auto"/>
          </w:tcPr>
          <w:p w:rsidR="00E871CB" w:rsidRPr="00526FFC" w:rsidRDefault="00E871CB" w:rsidP="00526FFC">
            <w:pPr>
              <w:suppressAutoHyphens/>
              <w:spacing w:line="276" w:lineRule="auto"/>
              <w:ind w:left="-142" w:right="-2"/>
              <w:jc w:val="left"/>
              <w:rPr>
                <w:rFonts w:eastAsia="Calibri"/>
                <w:sz w:val="28"/>
                <w:szCs w:val="28"/>
                <w:lang w:eastAsia="zh-CN"/>
              </w:rPr>
            </w:pPr>
            <w:r w:rsidRPr="00526FFC">
              <w:rPr>
                <w:rFonts w:eastAsia="Calibri"/>
                <w:sz w:val="28"/>
                <w:szCs w:val="28"/>
                <w:lang w:eastAsia="zh-CN"/>
              </w:rPr>
              <w:t>Адрес объекта потребительского рынка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871CB" w:rsidRPr="00526FFC" w:rsidRDefault="00E871CB" w:rsidP="00526FFC">
            <w:pPr>
              <w:suppressAutoHyphens/>
              <w:spacing w:line="276" w:lineRule="auto"/>
              <w:ind w:left="-142" w:right="-2" w:firstLine="63"/>
              <w:jc w:val="left"/>
              <w:rPr>
                <w:rFonts w:eastAsia="Calibri"/>
                <w:sz w:val="28"/>
                <w:szCs w:val="28"/>
                <w:lang w:eastAsia="zh-CN"/>
              </w:rPr>
            </w:pPr>
            <w:r w:rsidRPr="00526FFC">
              <w:rPr>
                <w:rFonts w:eastAsia="Calibri"/>
                <w:sz w:val="28"/>
                <w:szCs w:val="28"/>
                <w:lang w:eastAsia="zh-CN"/>
              </w:rPr>
              <w:t xml:space="preserve">создано </w:t>
            </w:r>
            <w:proofErr w:type="spellStart"/>
            <w:r w:rsidRPr="00526FFC">
              <w:rPr>
                <w:rFonts w:eastAsia="Calibri"/>
                <w:sz w:val="28"/>
                <w:szCs w:val="28"/>
                <w:lang w:eastAsia="zh-CN"/>
              </w:rPr>
              <w:t>раб.мест</w:t>
            </w:r>
            <w:proofErr w:type="spellEnd"/>
          </w:p>
        </w:tc>
      </w:tr>
      <w:tr w:rsidR="00E871CB" w:rsidRPr="00526FFC" w:rsidTr="00E871CB">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E871CB" w:rsidRPr="00526FFC" w:rsidRDefault="00E871CB" w:rsidP="00526FFC">
            <w:pPr>
              <w:suppressAutoHyphens/>
              <w:spacing w:line="276" w:lineRule="auto"/>
              <w:ind w:left="-142" w:right="-2"/>
              <w:jc w:val="center"/>
              <w:rPr>
                <w:rFonts w:eastAsia="Calibri"/>
                <w:sz w:val="28"/>
                <w:szCs w:val="28"/>
                <w:lang w:eastAsia="zh-CN"/>
              </w:rPr>
            </w:pPr>
            <w:r w:rsidRPr="00526FFC">
              <w:rPr>
                <w:rFonts w:eastAsia="Calibri"/>
                <w:b/>
                <w:sz w:val="28"/>
                <w:szCs w:val="28"/>
                <w:lang w:eastAsia="zh-CN"/>
              </w:rPr>
              <w:t>Торговля</w:t>
            </w:r>
          </w:p>
        </w:tc>
      </w:tr>
      <w:tr w:rsidR="00E871CB" w:rsidRPr="00526FFC" w:rsidTr="007042CE">
        <w:tc>
          <w:tcPr>
            <w:tcW w:w="675" w:type="dxa"/>
            <w:tcBorders>
              <w:top w:val="single" w:sz="4" w:space="0" w:color="000000"/>
              <w:left w:val="single" w:sz="4" w:space="0" w:color="000000"/>
              <w:bottom w:val="single" w:sz="4" w:space="0" w:color="000000"/>
            </w:tcBorders>
            <w:shd w:val="clear" w:color="auto" w:fill="auto"/>
            <w:vAlign w:val="center"/>
          </w:tcPr>
          <w:p w:rsidR="00E871CB" w:rsidRPr="00526FFC" w:rsidRDefault="00E871CB" w:rsidP="00526FFC">
            <w:pPr>
              <w:suppressAutoHyphens/>
              <w:spacing w:line="276" w:lineRule="auto"/>
              <w:ind w:left="-142" w:right="-2" w:firstLine="34"/>
              <w:jc w:val="center"/>
              <w:rPr>
                <w:rFonts w:eastAsia="Calibri"/>
                <w:sz w:val="28"/>
                <w:szCs w:val="28"/>
                <w:lang w:eastAsia="zh-CN"/>
              </w:rPr>
            </w:pPr>
            <w:r w:rsidRPr="00526FFC">
              <w:rPr>
                <w:rFonts w:eastAsia="Calibri"/>
                <w:sz w:val="28"/>
                <w:szCs w:val="28"/>
                <w:lang w:eastAsia="zh-CN"/>
              </w:rPr>
              <w:t>1</w:t>
            </w:r>
          </w:p>
        </w:tc>
        <w:tc>
          <w:tcPr>
            <w:tcW w:w="4570" w:type="dxa"/>
            <w:tcBorders>
              <w:top w:val="single" w:sz="4" w:space="0" w:color="000000"/>
              <w:left w:val="single" w:sz="4" w:space="0" w:color="000000"/>
              <w:bottom w:val="single" w:sz="4" w:space="0" w:color="000000"/>
            </w:tcBorders>
            <w:shd w:val="clear" w:color="auto" w:fill="auto"/>
          </w:tcPr>
          <w:p w:rsidR="00E871CB" w:rsidRPr="00526FFC" w:rsidRDefault="00E871CB" w:rsidP="00526FFC">
            <w:pPr>
              <w:suppressAutoHyphens/>
              <w:spacing w:line="276" w:lineRule="auto"/>
              <w:ind w:left="-142" w:right="-2"/>
              <w:jc w:val="left"/>
              <w:rPr>
                <w:rFonts w:eastAsia="Calibri"/>
                <w:sz w:val="28"/>
                <w:szCs w:val="28"/>
                <w:lang w:eastAsia="zh-CN"/>
              </w:rPr>
            </w:pPr>
            <w:r w:rsidRPr="00526FFC">
              <w:rPr>
                <w:rFonts w:eastAsia="Calibri"/>
                <w:sz w:val="28"/>
                <w:szCs w:val="28"/>
                <w:lang w:eastAsia="zh-CN"/>
              </w:rPr>
              <w:t>супермаркет «Пятерка»</w:t>
            </w:r>
          </w:p>
        </w:tc>
        <w:tc>
          <w:tcPr>
            <w:tcW w:w="3260" w:type="dxa"/>
            <w:tcBorders>
              <w:top w:val="single" w:sz="4" w:space="0" w:color="000000"/>
              <w:left w:val="single" w:sz="4" w:space="0" w:color="000000"/>
              <w:bottom w:val="single" w:sz="4" w:space="0" w:color="000000"/>
            </w:tcBorders>
            <w:shd w:val="clear" w:color="auto" w:fill="auto"/>
          </w:tcPr>
          <w:p w:rsidR="00E871CB" w:rsidRPr="00526FFC" w:rsidRDefault="00E871CB" w:rsidP="00526FFC">
            <w:pPr>
              <w:suppressAutoHyphens/>
              <w:spacing w:line="276" w:lineRule="auto"/>
              <w:ind w:left="-142" w:right="-2"/>
              <w:jc w:val="left"/>
              <w:rPr>
                <w:rFonts w:eastAsia="Calibri"/>
                <w:sz w:val="28"/>
                <w:szCs w:val="28"/>
                <w:lang w:eastAsia="zh-CN"/>
              </w:rPr>
            </w:pPr>
            <w:r w:rsidRPr="00526FFC">
              <w:rPr>
                <w:rFonts w:eastAsia="Calibri"/>
                <w:sz w:val="28"/>
                <w:szCs w:val="28"/>
                <w:lang w:eastAsia="zh-CN"/>
              </w:rPr>
              <w:t>г.Катав-Ивановск</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871CB" w:rsidRPr="00526FFC" w:rsidRDefault="00E871CB" w:rsidP="00526FFC">
            <w:pPr>
              <w:suppressAutoHyphens/>
              <w:spacing w:line="276" w:lineRule="auto"/>
              <w:ind w:left="-142" w:right="-2"/>
              <w:jc w:val="center"/>
              <w:rPr>
                <w:rFonts w:eastAsia="Calibri"/>
                <w:sz w:val="28"/>
                <w:szCs w:val="28"/>
                <w:lang w:eastAsia="zh-CN"/>
              </w:rPr>
            </w:pPr>
            <w:r w:rsidRPr="00526FFC">
              <w:rPr>
                <w:rFonts w:eastAsia="Calibri"/>
                <w:sz w:val="28"/>
                <w:szCs w:val="28"/>
                <w:lang w:eastAsia="zh-CN"/>
              </w:rPr>
              <w:t>12</w:t>
            </w:r>
          </w:p>
        </w:tc>
      </w:tr>
      <w:tr w:rsidR="00E871CB" w:rsidRPr="00526FFC" w:rsidTr="007042CE">
        <w:tc>
          <w:tcPr>
            <w:tcW w:w="675" w:type="dxa"/>
            <w:tcBorders>
              <w:top w:val="single" w:sz="4" w:space="0" w:color="000000"/>
              <w:left w:val="single" w:sz="4" w:space="0" w:color="000000"/>
              <w:bottom w:val="single" w:sz="4" w:space="0" w:color="000000"/>
            </w:tcBorders>
            <w:shd w:val="clear" w:color="auto" w:fill="auto"/>
            <w:vAlign w:val="center"/>
          </w:tcPr>
          <w:p w:rsidR="00E871CB" w:rsidRPr="00526FFC" w:rsidRDefault="00E871CB" w:rsidP="00526FFC">
            <w:pPr>
              <w:suppressAutoHyphens/>
              <w:spacing w:line="276" w:lineRule="auto"/>
              <w:ind w:left="-142" w:right="-2" w:firstLine="34"/>
              <w:jc w:val="center"/>
              <w:rPr>
                <w:rFonts w:eastAsia="Calibri"/>
                <w:sz w:val="28"/>
                <w:szCs w:val="28"/>
                <w:lang w:eastAsia="zh-CN"/>
              </w:rPr>
            </w:pPr>
            <w:r w:rsidRPr="00526FFC">
              <w:rPr>
                <w:rFonts w:eastAsia="Calibri"/>
                <w:sz w:val="28"/>
                <w:szCs w:val="28"/>
                <w:lang w:eastAsia="zh-CN"/>
              </w:rPr>
              <w:t>2</w:t>
            </w:r>
          </w:p>
        </w:tc>
        <w:tc>
          <w:tcPr>
            <w:tcW w:w="4570" w:type="dxa"/>
            <w:tcBorders>
              <w:top w:val="single" w:sz="4" w:space="0" w:color="000000"/>
              <w:left w:val="single" w:sz="4" w:space="0" w:color="000000"/>
              <w:bottom w:val="single" w:sz="4" w:space="0" w:color="000000"/>
            </w:tcBorders>
            <w:shd w:val="clear" w:color="auto" w:fill="auto"/>
          </w:tcPr>
          <w:p w:rsidR="00E871CB" w:rsidRPr="00526FFC" w:rsidRDefault="00E871CB" w:rsidP="00526FFC">
            <w:pPr>
              <w:suppressAutoHyphens/>
              <w:spacing w:line="276" w:lineRule="auto"/>
              <w:ind w:left="-142" w:right="-2"/>
              <w:jc w:val="left"/>
              <w:rPr>
                <w:rFonts w:eastAsia="Calibri"/>
                <w:sz w:val="28"/>
                <w:szCs w:val="28"/>
                <w:lang w:eastAsia="zh-CN"/>
              </w:rPr>
            </w:pPr>
            <w:r w:rsidRPr="00526FFC">
              <w:rPr>
                <w:rFonts w:eastAsia="Calibri"/>
                <w:sz w:val="28"/>
                <w:szCs w:val="28"/>
                <w:lang w:eastAsia="zh-CN"/>
              </w:rPr>
              <w:t>магазин «Мария»</w:t>
            </w:r>
          </w:p>
        </w:tc>
        <w:tc>
          <w:tcPr>
            <w:tcW w:w="3260" w:type="dxa"/>
            <w:tcBorders>
              <w:top w:val="single" w:sz="4" w:space="0" w:color="000000"/>
              <w:left w:val="single" w:sz="4" w:space="0" w:color="000000"/>
              <w:bottom w:val="single" w:sz="4" w:space="0" w:color="000000"/>
            </w:tcBorders>
            <w:shd w:val="clear" w:color="auto" w:fill="auto"/>
          </w:tcPr>
          <w:p w:rsidR="00E871CB" w:rsidRPr="00526FFC" w:rsidRDefault="00E871CB" w:rsidP="00526FFC">
            <w:pPr>
              <w:suppressAutoHyphens/>
              <w:spacing w:line="276" w:lineRule="auto"/>
              <w:ind w:left="-142" w:right="-2"/>
              <w:jc w:val="left"/>
              <w:rPr>
                <w:rFonts w:eastAsia="Calibri"/>
                <w:sz w:val="28"/>
                <w:szCs w:val="28"/>
                <w:lang w:eastAsia="zh-CN"/>
              </w:rPr>
            </w:pPr>
            <w:r w:rsidRPr="00526FFC">
              <w:rPr>
                <w:rFonts w:eastAsia="Calibri"/>
                <w:sz w:val="28"/>
                <w:szCs w:val="28"/>
                <w:lang w:eastAsia="zh-CN"/>
              </w:rPr>
              <w:t>г.Катав-Ивановск</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871CB" w:rsidRPr="00526FFC" w:rsidRDefault="00E871CB" w:rsidP="00526FFC">
            <w:pPr>
              <w:suppressAutoHyphens/>
              <w:spacing w:line="276" w:lineRule="auto"/>
              <w:ind w:left="-142" w:right="-2"/>
              <w:jc w:val="center"/>
              <w:rPr>
                <w:rFonts w:eastAsia="Calibri"/>
                <w:sz w:val="28"/>
                <w:szCs w:val="28"/>
                <w:lang w:eastAsia="zh-CN"/>
              </w:rPr>
            </w:pPr>
            <w:r w:rsidRPr="00526FFC">
              <w:rPr>
                <w:rFonts w:eastAsia="Calibri"/>
                <w:sz w:val="28"/>
                <w:szCs w:val="28"/>
                <w:lang w:eastAsia="zh-CN"/>
              </w:rPr>
              <w:t>2</w:t>
            </w:r>
          </w:p>
        </w:tc>
      </w:tr>
      <w:tr w:rsidR="00E871CB" w:rsidRPr="00526FFC" w:rsidTr="007042CE">
        <w:tc>
          <w:tcPr>
            <w:tcW w:w="675" w:type="dxa"/>
            <w:tcBorders>
              <w:top w:val="single" w:sz="4" w:space="0" w:color="000000"/>
              <w:left w:val="single" w:sz="4" w:space="0" w:color="000000"/>
              <w:bottom w:val="single" w:sz="4" w:space="0" w:color="000000"/>
            </w:tcBorders>
            <w:shd w:val="clear" w:color="auto" w:fill="auto"/>
            <w:vAlign w:val="center"/>
          </w:tcPr>
          <w:p w:rsidR="00E871CB" w:rsidRPr="00526FFC" w:rsidRDefault="00E871CB" w:rsidP="00526FFC">
            <w:pPr>
              <w:suppressAutoHyphens/>
              <w:spacing w:line="276" w:lineRule="auto"/>
              <w:ind w:left="-142" w:right="-2" w:firstLine="34"/>
              <w:jc w:val="center"/>
              <w:rPr>
                <w:rFonts w:eastAsia="Calibri"/>
                <w:sz w:val="28"/>
                <w:szCs w:val="28"/>
                <w:lang w:eastAsia="zh-CN"/>
              </w:rPr>
            </w:pPr>
            <w:r w:rsidRPr="00526FFC">
              <w:rPr>
                <w:rFonts w:eastAsia="Calibri"/>
                <w:sz w:val="28"/>
                <w:szCs w:val="28"/>
                <w:lang w:eastAsia="zh-CN"/>
              </w:rPr>
              <w:t>3</w:t>
            </w:r>
          </w:p>
        </w:tc>
        <w:tc>
          <w:tcPr>
            <w:tcW w:w="4570" w:type="dxa"/>
            <w:tcBorders>
              <w:top w:val="single" w:sz="4" w:space="0" w:color="000000"/>
              <w:left w:val="single" w:sz="4" w:space="0" w:color="000000"/>
              <w:bottom w:val="single" w:sz="4" w:space="0" w:color="000000"/>
            </w:tcBorders>
            <w:shd w:val="clear" w:color="auto" w:fill="auto"/>
          </w:tcPr>
          <w:p w:rsidR="00E871CB" w:rsidRPr="00526FFC" w:rsidRDefault="00E871CB" w:rsidP="00526FFC">
            <w:pPr>
              <w:suppressAutoHyphens/>
              <w:spacing w:line="276" w:lineRule="auto"/>
              <w:ind w:left="-142" w:right="-2"/>
              <w:jc w:val="left"/>
              <w:rPr>
                <w:rFonts w:eastAsia="Calibri"/>
                <w:sz w:val="28"/>
                <w:szCs w:val="28"/>
                <w:lang w:eastAsia="zh-CN"/>
              </w:rPr>
            </w:pPr>
            <w:r w:rsidRPr="00526FFC">
              <w:rPr>
                <w:rFonts w:eastAsia="Calibri"/>
                <w:sz w:val="28"/>
                <w:szCs w:val="28"/>
                <w:lang w:eastAsia="zh-CN"/>
              </w:rPr>
              <w:t>магазин «Анастасия»</w:t>
            </w:r>
          </w:p>
        </w:tc>
        <w:tc>
          <w:tcPr>
            <w:tcW w:w="3260" w:type="dxa"/>
            <w:tcBorders>
              <w:top w:val="single" w:sz="4" w:space="0" w:color="000000"/>
              <w:left w:val="single" w:sz="4" w:space="0" w:color="000000"/>
              <w:bottom w:val="single" w:sz="4" w:space="0" w:color="000000"/>
            </w:tcBorders>
            <w:shd w:val="clear" w:color="auto" w:fill="auto"/>
          </w:tcPr>
          <w:p w:rsidR="00E871CB" w:rsidRPr="00526FFC" w:rsidRDefault="00E871CB" w:rsidP="00526FFC">
            <w:pPr>
              <w:suppressAutoHyphens/>
              <w:spacing w:line="276" w:lineRule="auto"/>
              <w:ind w:left="-142" w:right="-2"/>
              <w:jc w:val="left"/>
              <w:rPr>
                <w:rFonts w:eastAsia="Calibri"/>
                <w:sz w:val="28"/>
                <w:szCs w:val="28"/>
                <w:lang w:eastAsia="zh-CN"/>
              </w:rPr>
            </w:pPr>
            <w:r w:rsidRPr="00526FFC">
              <w:rPr>
                <w:rFonts w:eastAsia="Calibri"/>
                <w:sz w:val="28"/>
                <w:szCs w:val="28"/>
                <w:lang w:eastAsia="zh-CN"/>
              </w:rPr>
              <w:t>г.Катав-Ивановск</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871CB" w:rsidRPr="00526FFC" w:rsidRDefault="00E871CB" w:rsidP="00526FFC">
            <w:pPr>
              <w:suppressAutoHyphens/>
              <w:spacing w:line="276" w:lineRule="auto"/>
              <w:ind w:left="-142" w:right="-2"/>
              <w:jc w:val="center"/>
              <w:rPr>
                <w:rFonts w:eastAsia="Calibri"/>
                <w:sz w:val="28"/>
                <w:szCs w:val="28"/>
                <w:lang w:eastAsia="zh-CN"/>
              </w:rPr>
            </w:pPr>
            <w:r w:rsidRPr="00526FFC">
              <w:rPr>
                <w:rFonts w:eastAsia="Calibri"/>
                <w:sz w:val="28"/>
                <w:szCs w:val="28"/>
                <w:lang w:eastAsia="zh-CN"/>
              </w:rPr>
              <w:t>1</w:t>
            </w:r>
          </w:p>
        </w:tc>
      </w:tr>
      <w:tr w:rsidR="00E871CB" w:rsidRPr="00526FFC" w:rsidTr="007042CE">
        <w:tc>
          <w:tcPr>
            <w:tcW w:w="675" w:type="dxa"/>
            <w:tcBorders>
              <w:top w:val="single" w:sz="4" w:space="0" w:color="000000"/>
              <w:left w:val="single" w:sz="4" w:space="0" w:color="000000"/>
              <w:bottom w:val="single" w:sz="4" w:space="0" w:color="000000"/>
            </w:tcBorders>
            <w:shd w:val="clear" w:color="auto" w:fill="auto"/>
            <w:vAlign w:val="center"/>
          </w:tcPr>
          <w:p w:rsidR="00E871CB" w:rsidRPr="00526FFC" w:rsidRDefault="00E871CB" w:rsidP="00526FFC">
            <w:pPr>
              <w:suppressAutoHyphens/>
              <w:spacing w:line="276" w:lineRule="auto"/>
              <w:ind w:left="-142" w:right="-2" w:firstLine="34"/>
              <w:jc w:val="center"/>
              <w:rPr>
                <w:rFonts w:eastAsia="Calibri"/>
                <w:sz w:val="28"/>
                <w:szCs w:val="28"/>
                <w:lang w:eastAsia="zh-CN"/>
              </w:rPr>
            </w:pPr>
            <w:r w:rsidRPr="00526FFC">
              <w:rPr>
                <w:rFonts w:eastAsia="Calibri"/>
                <w:sz w:val="28"/>
                <w:szCs w:val="28"/>
                <w:lang w:eastAsia="zh-CN"/>
              </w:rPr>
              <w:t>4</w:t>
            </w:r>
          </w:p>
        </w:tc>
        <w:tc>
          <w:tcPr>
            <w:tcW w:w="4570" w:type="dxa"/>
            <w:tcBorders>
              <w:top w:val="single" w:sz="4" w:space="0" w:color="000000"/>
              <w:left w:val="single" w:sz="4" w:space="0" w:color="000000"/>
              <w:bottom w:val="single" w:sz="4" w:space="0" w:color="000000"/>
            </w:tcBorders>
            <w:shd w:val="clear" w:color="auto" w:fill="auto"/>
          </w:tcPr>
          <w:p w:rsidR="00E871CB" w:rsidRPr="00526FFC" w:rsidRDefault="00E871CB" w:rsidP="00526FFC">
            <w:pPr>
              <w:suppressAutoHyphens/>
              <w:spacing w:line="276" w:lineRule="auto"/>
              <w:ind w:left="-142" w:right="-2"/>
              <w:jc w:val="left"/>
              <w:rPr>
                <w:rFonts w:eastAsia="Calibri"/>
                <w:sz w:val="28"/>
                <w:szCs w:val="28"/>
                <w:lang w:eastAsia="zh-CN"/>
              </w:rPr>
            </w:pPr>
            <w:r w:rsidRPr="00526FFC">
              <w:rPr>
                <w:rFonts w:eastAsia="Calibri"/>
                <w:sz w:val="28"/>
                <w:szCs w:val="28"/>
                <w:lang w:eastAsia="zh-CN"/>
              </w:rPr>
              <w:t>магазин «Находка»</w:t>
            </w:r>
          </w:p>
        </w:tc>
        <w:tc>
          <w:tcPr>
            <w:tcW w:w="3260" w:type="dxa"/>
            <w:tcBorders>
              <w:top w:val="single" w:sz="4" w:space="0" w:color="000000"/>
              <w:left w:val="single" w:sz="4" w:space="0" w:color="000000"/>
              <w:bottom w:val="single" w:sz="4" w:space="0" w:color="000000"/>
            </w:tcBorders>
            <w:shd w:val="clear" w:color="auto" w:fill="auto"/>
          </w:tcPr>
          <w:p w:rsidR="00E871CB" w:rsidRPr="00526FFC" w:rsidRDefault="00E871CB" w:rsidP="00526FFC">
            <w:pPr>
              <w:suppressAutoHyphens/>
              <w:spacing w:line="276" w:lineRule="auto"/>
              <w:ind w:left="-142" w:right="-2"/>
              <w:jc w:val="left"/>
              <w:rPr>
                <w:rFonts w:eastAsia="Calibri"/>
                <w:sz w:val="28"/>
                <w:szCs w:val="28"/>
                <w:lang w:eastAsia="zh-CN"/>
              </w:rPr>
            </w:pPr>
            <w:r w:rsidRPr="00526FFC">
              <w:rPr>
                <w:rFonts w:eastAsia="Calibri"/>
                <w:sz w:val="28"/>
                <w:szCs w:val="28"/>
                <w:lang w:eastAsia="zh-CN"/>
              </w:rPr>
              <w:t>г.Катав-Ивановск</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871CB" w:rsidRPr="00526FFC" w:rsidRDefault="00E871CB" w:rsidP="00526FFC">
            <w:pPr>
              <w:suppressAutoHyphens/>
              <w:spacing w:line="276" w:lineRule="auto"/>
              <w:ind w:left="-142" w:right="-2"/>
              <w:jc w:val="center"/>
              <w:rPr>
                <w:rFonts w:eastAsia="Calibri"/>
                <w:sz w:val="28"/>
                <w:szCs w:val="28"/>
                <w:lang w:eastAsia="zh-CN"/>
              </w:rPr>
            </w:pPr>
            <w:r w:rsidRPr="00526FFC">
              <w:rPr>
                <w:rFonts w:eastAsia="Calibri"/>
                <w:sz w:val="28"/>
                <w:szCs w:val="28"/>
                <w:lang w:eastAsia="zh-CN"/>
              </w:rPr>
              <w:t>11</w:t>
            </w:r>
          </w:p>
        </w:tc>
      </w:tr>
      <w:tr w:rsidR="00E871CB" w:rsidRPr="00526FFC" w:rsidTr="007042CE">
        <w:tc>
          <w:tcPr>
            <w:tcW w:w="675" w:type="dxa"/>
            <w:tcBorders>
              <w:top w:val="single" w:sz="4" w:space="0" w:color="000000"/>
              <w:left w:val="single" w:sz="4" w:space="0" w:color="000000"/>
              <w:bottom w:val="single" w:sz="4" w:space="0" w:color="000000"/>
            </w:tcBorders>
            <w:shd w:val="clear" w:color="auto" w:fill="auto"/>
            <w:vAlign w:val="center"/>
          </w:tcPr>
          <w:p w:rsidR="00E871CB" w:rsidRPr="00526FFC" w:rsidRDefault="00E871CB" w:rsidP="00526FFC">
            <w:pPr>
              <w:suppressAutoHyphens/>
              <w:spacing w:line="276" w:lineRule="auto"/>
              <w:ind w:left="-142" w:right="-2" w:firstLine="34"/>
              <w:jc w:val="center"/>
              <w:rPr>
                <w:rFonts w:eastAsia="Calibri"/>
                <w:sz w:val="28"/>
                <w:szCs w:val="28"/>
                <w:lang w:eastAsia="zh-CN"/>
              </w:rPr>
            </w:pPr>
            <w:r w:rsidRPr="00526FFC">
              <w:rPr>
                <w:rFonts w:eastAsia="Calibri"/>
                <w:sz w:val="28"/>
                <w:szCs w:val="28"/>
                <w:lang w:eastAsia="zh-CN"/>
              </w:rPr>
              <w:t>5</w:t>
            </w:r>
          </w:p>
        </w:tc>
        <w:tc>
          <w:tcPr>
            <w:tcW w:w="4570" w:type="dxa"/>
            <w:tcBorders>
              <w:top w:val="single" w:sz="4" w:space="0" w:color="000000"/>
              <w:left w:val="single" w:sz="4" w:space="0" w:color="000000"/>
              <w:bottom w:val="single" w:sz="4" w:space="0" w:color="000000"/>
            </w:tcBorders>
            <w:shd w:val="clear" w:color="auto" w:fill="auto"/>
          </w:tcPr>
          <w:p w:rsidR="00E871CB" w:rsidRPr="00526FFC" w:rsidRDefault="00E871CB" w:rsidP="00526FFC">
            <w:pPr>
              <w:suppressAutoHyphens/>
              <w:spacing w:line="276" w:lineRule="auto"/>
              <w:ind w:left="-142" w:right="-2" w:firstLine="97"/>
              <w:jc w:val="left"/>
              <w:rPr>
                <w:rFonts w:eastAsia="Calibri"/>
                <w:sz w:val="28"/>
                <w:szCs w:val="28"/>
                <w:lang w:eastAsia="zh-CN"/>
              </w:rPr>
            </w:pPr>
            <w:r w:rsidRPr="00526FFC">
              <w:rPr>
                <w:rFonts w:eastAsia="Calibri"/>
                <w:sz w:val="28"/>
                <w:szCs w:val="28"/>
                <w:lang w:eastAsia="zh-CN"/>
              </w:rPr>
              <w:t>магазин «ДНС»</w:t>
            </w:r>
          </w:p>
        </w:tc>
        <w:tc>
          <w:tcPr>
            <w:tcW w:w="3260" w:type="dxa"/>
            <w:tcBorders>
              <w:top w:val="single" w:sz="4" w:space="0" w:color="000000"/>
              <w:left w:val="single" w:sz="4" w:space="0" w:color="000000"/>
              <w:bottom w:val="single" w:sz="4" w:space="0" w:color="000000"/>
            </w:tcBorders>
            <w:shd w:val="clear" w:color="auto" w:fill="auto"/>
          </w:tcPr>
          <w:p w:rsidR="00E871CB" w:rsidRPr="00526FFC" w:rsidRDefault="00E871CB" w:rsidP="00526FFC">
            <w:pPr>
              <w:suppressAutoHyphens/>
              <w:spacing w:line="276" w:lineRule="auto"/>
              <w:ind w:left="-142" w:right="-2"/>
              <w:jc w:val="left"/>
              <w:rPr>
                <w:rFonts w:eastAsia="Calibri"/>
                <w:sz w:val="28"/>
                <w:szCs w:val="28"/>
                <w:lang w:eastAsia="zh-CN"/>
              </w:rPr>
            </w:pPr>
            <w:r w:rsidRPr="00526FFC">
              <w:rPr>
                <w:rFonts w:eastAsia="Calibri"/>
                <w:sz w:val="28"/>
                <w:szCs w:val="28"/>
                <w:lang w:eastAsia="zh-CN"/>
              </w:rPr>
              <w:t>г.Катав-Ивановск</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871CB" w:rsidRPr="00526FFC" w:rsidRDefault="00E871CB" w:rsidP="00526FFC">
            <w:pPr>
              <w:suppressAutoHyphens/>
              <w:spacing w:line="276" w:lineRule="auto"/>
              <w:ind w:left="-142" w:right="-2"/>
              <w:jc w:val="center"/>
              <w:rPr>
                <w:rFonts w:eastAsia="Calibri"/>
                <w:sz w:val="28"/>
                <w:szCs w:val="28"/>
                <w:lang w:eastAsia="zh-CN"/>
              </w:rPr>
            </w:pPr>
            <w:r w:rsidRPr="00526FFC">
              <w:rPr>
                <w:rFonts w:eastAsia="Calibri"/>
                <w:sz w:val="28"/>
                <w:szCs w:val="28"/>
                <w:lang w:eastAsia="zh-CN"/>
              </w:rPr>
              <w:t>7</w:t>
            </w:r>
          </w:p>
        </w:tc>
      </w:tr>
      <w:tr w:rsidR="00E871CB" w:rsidRPr="00526FFC" w:rsidTr="007042CE">
        <w:tc>
          <w:tcPr>
            <w:tcW w:w="675" w:type="dxa"/>
            <w:tcBorders>
              <w:top w:val="single" w:sz="4" w:space="0" w:color="000000"/>
              <w:left w:val="single" w:sz="4" w:space="0" w:color="000000"/>
              <w:bottom w:val="single" w:sz="4" w:space="0" w:color="000000"/>
            </w:tcBorders>
            <w:shd w:val="clear" w:color="auto" w:fill="auto"/>
            <w:vAlign w:val="center"/>
          </w:tcPr>
          <w:p w:rsidR="00E871CB" w:rsidRPr="00526FFC" w:rsidRDefault="00E871CB" w:rsidP="00526FFC">
            <w:pPr>
              <w:suppressAutoHyphens/>
              <w:spacing w:line="276" w:lineRule="auto"/>
              <w:ind w:left="-142" w:right="-2" w:firstLine="34"/>
              <w:jc w:val="center"/>
              <w:rPr>
                <w:rFonts w:eastAsia="Calibri"/>
                <w:sz w:val="28"/>
                <w:szCs w:val="28"/>
                <w:lang w:eastAsia="zh-CN"/>
              </w:rPr>
            </w:pPr>
            <w:r w:rsidRPr="00526FFC">
              <w:rPr>
                <w:rFonts w:eastAsia="Calibri"/>
                <w:sz w:val="28"/>
                <w:szCs w:val="28"/>
                <w:lang w:eastAsia="zh-CN"/>
              </w:rPr>
              <w:t>6</w:t>
            </w:r>
          </w:p>
        </w:tc>
        <w:tc>
          <w:tcPr>
            <w:tcW w:w="4570" w:type="dxa"/>
            <w:tcBorders>
              <w:top w:val="single" w:sz="4" w:space="0" w:color="000000"/>
              <w:left w:val="single" w:sz="4" w:space="0" w:color="000000"/>
              <w:bottom w:val="single" w:sz="4" w:space="0" w:color="000000"/>
            </w:tcBorders>
            <w:shd w:val="clear" w:color="auto" w:fill="auto"/>
          </w:tcPr>
          <w:p w:rsidR="00E871CB" w:rsidRPr="00526FFC" w:rsidRDefault="00E871CB" w:rsidP="00526FFC">
            <w:pPr>
              <w:suppressAutoHyphens/>
              <w:spacing w:line="276" w:lineRule="auto"/>
              <w:ind w:left="-142" w:right="-2" w:firstLine="97"/>
              <w:jc w:val="left"/>
              <w:rPr>
                <w:rFonts w:eastAsia="Calibri"/>
                <w:sz w:val="28"/>
                <w:szCs w:val="28"/>
                <w:lang w:eastAsia="zh-CN"/>
              </w:rPr>
            </w:pPr>
            <w:r w:rsidRPr="00526FFC">
              <w:rPr>
                <w:rFonts w:eastAsia="Calibri"/>
                <w:sz w:val="28"/>
                <w:szCs w:val="28"/>
                <w:lang w:eastAsia="zh-CN"/>
              </w:rPr>
              <w:t>магазин «Мираж»</w:t>
            </w:r>
          </w:p>
        </w:tc>
        <w:tc>
          <w:tcPr>
            <w:tcW w:w="3260" w:type="dxa"/>
            <w:tcBorders>
              <w:top w:val="single" w:sz="4" w:space="0" w:color="000000"/>
              <w:left w:val="single" w:sz="4" w:space="0" w:color="000000"/>
              <w:bottom w:val="single" w:sz="4" w:space="0" w:color="000000"/>
            </w:tcBorders>
            <w:shd w:val="clear" w:color="auto" w:fill="auto"/>
          </w:tcPr>
          <w:p w:rsidR="00E871CB" w:rsidRPr="00526FFC" w:rsidRDefault="00E871CB" w:rsidP="00526FFC">
            <w:pPr>
              <w:suppressAutoHyphens/>
              <w:spacing w:line="276" w:lineRule="auto"/>
              <w:ind w:left="-142" w:right="-2"/>
              <w:jc w:val="left"/>
              <w:rPr>
                <w:rFonts w:eastAsia="Calibri"/>
                <w:sz w:val="28"/>
                <w:szCs w:val="28"/>
                <w:lang w:eastAsia="zh-CN"/>
              </w:rPr>
            </w:pPr>
            <w:r w:rsidRPr="00526FFC">
              <w:rPr>
                <w:rFonts w:eastAsia="Calibri"/>
                <w:sz w:val="28"/>
                <w:szCs w:val="28"/>
                <w:lang w:eastAsia="zh-CN"/>
              </w:rPr>
              <w:t>г.Катав-Ивановск</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871CB" w:rsidRPr="00526FFC" w:rsidRDefault="00E871CB" w:rsidP="00526FFC">
            <w:pPr>
              <w:suppressAutoHyphens/>
              <w:spacing w:line="276" w:lineRule="auto"/>
              <w:ind w:left="-142" w:right="-2"/>
              <w:jc w:val="center"/>
              <w:rPr>
                <w:rFonts w:eastAsia="Calibri"/>
                <w:sz w:val="28"/>
                <w:szCs w:val="28"/>
                <w:lang w:eastAsia="zh-CN"/>
              </w:rPr>
            </w:pPr>
            <w:r w:rsidRPr="00526FFC">
              <w:rPr>
                <w:rFonts w:eastAsia="Calibri"/>
                <w:sz w:val="28"/>
                <w:szCs w:val="28"/>
                <w:lang w:eastAsia="zh-CN"/>
              </w:rPr>
              <w:t>2</w:t>
            </w:r>
          </w:p>
        </w:tc>
      </w:tr>
      <w:tr w:rsidR="00E871CB" w:rsidRPr="00526FFC" w:rsidTr="007042CE">
        <w:tc>
          <w:tcPr>
            <w:tcW w:w="675" w:type="dxa"/>
            <w:tcBorders>
              <w:top w:val="single" w:sz="4" w:space="0" w:color="000000"/>
              <w:left w:val="single" w:sz="4" w:space="0" w:color="000000"/>
              <w:bottom w:val="single" w:sz="4" w:space="0" w:color="000000"/>
            </w:tcBorders>
            <w:shd w:val="clear" w:color="auto" w:fill="auto"/>
            <w:vAlign w:val="center"/>
          </w:tcPr>
          <w:p w:rsidR="00E871CB" w:rsidRPr="00526FFC" w:rsidRDefault="00E871CB" w:rsidP="00526FFC">
            <w:pPr>
              <w:suppressAutoHyphens/>
              <w:spacing w:line="276" w:lineRule="auto"/>
              <w:ind w:left="-142" w:right="-2" w:firstLine="34"/>
              <w:jc w:val="center"/>
              <w:rPr>
                <w:rFonts w:eastAsia="Calibri"/>
                <w:sz w:val="28"/>
                <w:szCs w:val="28"/>
                <w:lang w:eastAsia="zh-CN"/>
              </w:rPr>
            </w:pPr>
            <w:r w:rsidRPr="00526FFC">
              <w:rPr>
                <w:rFonts w:eastAsia="Calibri"/>
                <w:sz w:val="28"/>
                <w:szCs w:val="28"/>
                <w:lang w:eastAsia="zh-CN"/>
              </w:rPr>
              <w:t>7</w:t>
            </w:r>
          </w:p>
        </w:tc>
        <w:tc>
          <w:tcPr>
            <w:tcW w:w="4570" w:type="dxa"/>
            <w:tcBorders>
              <w:top w:val="single" w:sz="4" w:space="0" w:color="000000"/>
              <w:left w:val="single" w:sz="4" w:space="0" w:color="000000"/>
              <w:bottom w:val="single" w:sz="4" w:space="0" w:color="000000"/>
            </w:tcBorders>
            <w:shd w:val="clear" w:color="auto" w:fill="auto"/>
          </w:tcPr>
          <w:p w:rsidR="00E871CB" w:rsidRPr="00526FFC" w:rsidRDefault="00E871CB" w:rsidP="00526FFC">
            <w:pPr>
              <w:suppressAutoHyphens/>
              <w:spacing w:line="276" w:lineRule="auto"/>
              <w:ind w:left="-142" w:right="-2" w:firstLine="97"/>
              <w:jc w:val="left"/>
              <w:rPr>
                <w:rFonts w:eastAsia="Calibri"/>
                <w:sz w:val="28"/>
                <w:szCs w:val="28"/>
                <w:lang w:eastAsia="zh-CN"/>
              </w:rPr>
            </w:pPr>
            <w:r w:rsidRPr="00526FFC">
              <w:rPr>
                <w:rFonts w:eastAsia="Calibri"/>
                <w:sz w:val="28"/>
                <w:szCs w:val="28"/>
                <w:lang w:eastAsia="zh-CN"/>
              </w:rPr>
              <w:t>супермаркет «Пятерочка»</w:t>
            </w:r>
          </w:p>
        </w:tc>
        <w:tc>
          <w:tcPr>
            <w:tcW w:w="3260" w:type="dxa"/>
            <w:tcBorders>
              <w:top w:val="single" w:sz="4" w:space="0" w:color="000000"/>
              <w:left w:val="single" w:sz="4" w:space="0" w:color="000000"/>
              <w:bottom w:val="single" w:sz="4" w:space="0" w:color="000000"/>
            </w:tcBorders>
            <w:shd w:val="clear" w:color="auto" w:fill="auto"/>
          </w:tcPr>
          <w:p w:rsidR="00E871CB" w:rsidRPr="00526FFC" w:rsidRDefault="00E871CB" w:rsidP="00526FFC">
            <w:pPr>
              <w:suppressAutoHyphens/>
              <w:spacing w:line="276" w:lineRule="auto"/>
              <w:ind w:left="-142" w:right="-2"/>
              <w:jc w:val="left"/>
              <w:rPr>
                <w:rFonts w:eastAsia="Calibri"/>
                <w:sz w:val="28"/>
                <w:szCs w:val="28"/>
                <w:lang w:eastAsia="zh-CN"/>
              </w:rPr>
            </w:pPr>
            <w:r w:rsidRPr="00526FFC">
              <w:rPr>
                <w:rFonts w:eastAsia="Calibri"/>
                <w:sz w:val="28"/>
                <w:szCs w:val="28"/>
                <w:lang w:eastAsia="zh-CN"/>
              </w:rPr>
              <w:t>г.Катав-Ивановск</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871CB" w:rsidRPr="00526FFC" w:rsidRDefault="00E871CB" w:rsidP="00526FFC">
            <w:pPr>
              <w:suppressAutoHyphens/>
              <w:spacing w:line="276" w:lineRule="auto"/>
              <w:ind w:left="-142" w:right="-2"/>
              <w:jc w:val="center"/>
              <w:rPr>
                <w:rFonts w:eastAsia="Calibri"/>
                <w:sz w:val="28"/>
                <w:szCs w:val="28"/>
                <w:lang w:eastAsia="zh-CN"/>
              </w:rPr>
            </w:pPr>
            <w:r w:rsidRPr="00526FFC">
              <w:rPr>
                <w:rFonts w:eastAsia="Calibri"/>
                <w:sz w:val="28"/>
                <w:szCs w:val="28"/>
                <w:lang w:eastAsia="zh-CN"/>
              </w:rPr>
              <w:t>10</w:t>
            </w:r>
          </w:p>
        </w:tc>
      </w:tr>
      <w:tr w:rsidR="00E871CB" w:rsidRPr="00526FFC" w:rsidTr="007042CE">
        <w:tc>
          <w:tcPr>
            <w:tcW w:w="675" w:type="dxa"/>
            <w:tcBorders>
              <w:top w:val="single" w:sz="4" w:space="0" w:color="000000"/>
              <w:left w:val="single" w:sz="4" w:space="0" w:color="000000"/>
              <w:bottom w:val="single" w:sz="4" w:space="0" w:color="000000"/>
            </w:tcBorders>
            <w:shd w:val="clear" w:color="auto" w:fill="auto"/>
            <w:vAlign w:val="center"/>
          </w:tcPr>
          <w:p w:rsidR="00E871CB" w:rsidRPr="00526FFC" w:rsidRDefault="00E871CB" w:rsidP="00526FFC">
            <w:pPr>
              <w:suppressAutoHyphens/>
              <w:spacing w:line="276" w:lineRule="auto"/>
              <w:ind w:left="-142" w:right="-2" w:firstLine="34"/>
              <w:jc w:val="center"/>
              <w:rPr>
                <w:rFonts w:eastAsia="Calibri"/>
                <w:sz w:val="28"/>
                <w:szCs w:val="28"/>
                <w:lang w:eastAsia="zh-CN"/>
              </w:rPr>
            </w:pPr>
            <w:r w:rsidRPr="00526FFC">
              <w:rPr>
                <w:rFonts w:eastAsia="Calibri"/>
                <w:sz w:val="28"/>
                <w:szCs w:val="28"/>
                <w:lang w:eastAsia="zh-CN"/>
              </w:rPr>
              <w:t>8</w:t>
            </w:r>
          </w:p>
        </w:tc>
        <w:tc>
          <w:tcPr>
            <w:tcW w:w="4570" w:type="dxa"/>
            <w:tcBorders>
              <w:top w:val="single" w:sz="4" w:space="0" w:color="000000"/>
              <w:left w:val="single" w:sz="4" w:space="0" w:color="000000"/>
              <w:bottom w:val="single" w:sz="4" w:space="0" w:color="000000"/>
            </w:tcBorders>
            <w:shd w:val="clear" w:color="auto" w:fill="auto"/>
          </w:tcPr>
          <w:p w:rsidR="00E871CB" w:rsidRPr="00526FFC" w:rsidRDefault="00E871CB" w:rsidP="00526FFC">
            <w:pPr>
              <w:suppressAutoHyphens/>
              <w:spacing w:line="276" w:lineRule="auto"/>
              <w:ind w:left="-142" w:right="-2" w:firstLine="97"/>
              <w:jc w:val="left"/>
              <w:rPr>
                <w:rFonts w:eastAsia="Calibri"/>
                <w:sz w:val="28"/>
                <w:szCs w:val="28"/>
                <w:lang w:eastAsia="zh-CN"/>
              </w:rPr>
            </w:pPr>
            <w:r w:rsidRPr="00526FFC">
              <w:rPr>
                <w:rFonts w:eastAsia="Calibri"/>
                <w:sz w:val="28"/>
                <w:szCs w:val="28"/>
                <w:lang w:eastAsia="zh-CN"/>
              </w:rPr>
              <w:t>магазин «Маруся»</w:t>
            </w:r>
          </w:p>
        </w:tc>
        <w:tc>
          <w:tcPr>
            <w:tcW w:w="3260" w:type="dxa"/>
            <w:tcBorders>
              <w:top w:val="single" w:sz="4" w:space="0" w:color="000000"/>
              <w:left w:val="single" w:sz="4" w:space="0" w:color="000000"/>
              <w:bottom w:val="single" w:sz="4" w:space="0" w:color="000000"/>
            </w:tcBorders>
            <w:shd w:val="clear" w:color="auto" w:fill="auto"/>
          </w:tcPr>
          <w:p w:rsidR="00E871CB" w:rsidRPr="00526FFC" w:rsidRDefault="00E871CB" w:rsidP="00526FFC">
            <w:pPr>
              <w:suppressAutoHyphens/>
              <w:spacing w:line="276" w:lineRule="auto"/>
              <w:ind w:left="-142" w:right="-2"/>
              <w:jc w:val="left"/>
              <w:rPr>
                <w:rFonts w:eastAsia="Calibri"/>
                <w:sz w:val="28"/>
                <w:szCs w:val="28"/>
                <w:lang w:eastAsia="zh-CN"/>
              </w:rPr>
            </w:pPr>
            <w:proofErr w:type="spellStart"/>
            <w:r w:rsidRPr="00526FFC">
              <w:rPr>
                <w:rFonts w:eastAsia="Calibri"/>
                <w:sz w:val="28"/>
                <w:szCs w:val="28"/>
                <w:lang w:eastAsia="zh-CN"/>
              </w:rPr>
              <w:t>г.Юрюзань</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871CB" w:rsidRPr="00526FFC" w:rsidRDefault="00E871CB" w:rsidP="00526FFC">
            <w:pPr>
              <w:suppressAutoHyphens/>
              <w:spacing w:line="276" w:lineRule="auto"/>
              <w:ind w:left="-142" w:right="-2"/>
              <w:jc w:val="center"/>
              <w:rPr>
                <w:rFonts w:eastAsia="Calibri"/>
                <w:sz w:val="28"/>
                <w:szCs w:val="28"/>
                <w:lang w:eastAsia="zh-CN"/>
              </w:rPr>
            </w:pPr>
            <w:r w:rsidRPr="00526FFC">
              <w:rPr>
                <w:rFonts w:eastAsia="Calibri"/>
                <w:sz w:val="28"/>
                <w:szCs w:val="28"/>
                <w:lang w:eastAsia="zh-CN"/>
              </w:rPr>
              <w:t>5</w:t>
            </w:r>
          </w:p>
        </w:tc>
      </w:tr>
      <w:tr w:rsidR="00E871CB" w:rsidRPr="00526FFC" w:rsidTr="007042CE">
        <w:tc>
          <w:tcPr>
            <w:tcW w:w="675" w:type="dxa"/>
            <w:tcBorders>
              <w:top w:val="single" w:sz="4" w:space="0" w:color="000000"/>
              <w:left w:val="single" w:sz="4" w:space="0" w:color="000000"/>
              <w:bottom w:val="single" w:sz="4" w:space="0" w:color="000000"/>
            </w:tcBorders>
            <w:shd w:val="clear" w:color="auto" w:fill="auto"/>
            <w:vAlign w:val="center"/>
          </w:tcPr>
          <w:p w:rsidR="00E871CB" w:rsidRPr="00526FFC" w:rsidRDefault="00E871CB" w:rsidP="00526FFC">
            <w:pPr>
              <w:suppressAutoHyphens/>
              <w:spacing w:line="276" w:lineRule="auto"/>
              <w:ind w:left="-142" w:right="-2" w:firstLine="34"/>
              <w:jc w:val="center"/>
              <w:rPr>
                <w:rFonts w:eastAsia="Calibri"/>
                <w:sz w:val="28"/>
                <w:szCs w:val="28"/>
                <w:lang w:eastAsia="zh-CN"/>
              </w:rPr>
            </w:pPr>
            <w:r w:rsidRPr="00526FFC">
              <w:rPr>
                <w:rFonts w:eastAsia="Calibri"/>
                <w:sz w:val="28"/>
                <w:szCs w:val="28"/>
                <w:lang w:eastAsia="zh-CN"/>
              </w:rPr>
              <w:t>9</w:t>
            </w:r>
          </w:p>
        </w:tc>
        <w:tc>
          <w:tcPr>
            <w:tcW w:w="4570" w:type="dxa"/>
            <w:tcBorders>
              <w:top w:val="single" w:sz="4" w:space="0" w:color="000000"/>
              <w:left w:val="single" w:sz="4" w:space="0" w:color="000000"/>
              <w:bottom w:val="single" w:sz="4" w:space="0" w:color="000000"/>
            </w:tcBorders>
            <w:shd w:val="clear" w:color="auto" w:fill="auto"/>
          </w:tcPr>
          <w:p w:rsidR="00E871CB" w:rsidRPr="00526FFC" w:rsidRDefault="00E871CB" w:rsidP="00526FFC">
            <w:pPr>
              <w:suppressAutoHyphens/>
              <w:spacing w:line="276" w:lineRule="auto"/>
              <w:ind w:left="-142" w:right="-2" w:firstLine="97"/>
              <w:jc w:val="left"/>
              <w:rPr>
                <w:rFonts w:eastAsia="Calibri"/>
                <w:sz w:val="28"/>
                <w:szCs w:val="28"/>
                <w:lang w:eastAsia="zh-CN"/>
              </w:rPr>
            </w:pPr>
            <w:r w:rsidRPr="00526FFC">
              <w:rPr>
                <w:rFonts w:eastAsia="Calibri"/>
                <w:sz w:val="28"/>
                <w:szCs w:val="28"/>
                <w:lang w:eastAsia="zh-CN"/>
              </w:rPr>
              <w:t>магазин «Находка»</w:t>
            </w:r>
          </w:p>
        </w:tc>
        <w:tc>
          <w:tcPr>
            <w:tcW w:w="3260" w:type="dxa"/>
            <w:tcBorders>
              <w:top w:val="single" w:sz="4" w:space="0" w:color="000000"/>
              <w:left w:val="single" w:sz="4" w:space="0" w:color="000000"/>
              <w:bottom w:val="single" w:sz="4" w:space="0" w:color="000000"/>
            </w:tcBorders>
            <w:shd w:val="clear" w:color="auto" w:fill="auto"/>
          </w:tcPr>
          <w:p w:rsidR="00E871CB" w:rsidRPr="00526FFC" w:rsidRDefault="00E871CB" w:rsidP="00526FFC">
            <w:pPr>
              <w:suppressAutoHyphens/>
              <w:spacing w:line="276" w:lineRule="auto"/>
              <w:ind w:left="-142" w:right="-2"/>
              <w:jc w:val="left"/>
              <w:rPr>
                <w:rFonts w:eastAsia="Calibri"/>
                <w:sz w:val="28"/>
                <w:szCs w:val="28"/>
                <w:lang w:eastAsia="zh-CN"/>
              </w:rPr>
            </w:pPr>
            <w:proofErr w:type="spellStart"/>
            <w:r w:rsidRPr="00526FFC">
              <w:rPr>
                <w:rFonts w:eastAsia="Calibri"/>
                <w:sz w:val="28"/>
                <w:szCs w:val="28"/>
                <w:lang w:eastAsia="zh-CN"/>
              </w:rPr>
              <w:t>г.Юрюзань</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871CB" w:rsidRPr="00526FFC" w:rsidRDefault="00E871CB" w:rsidP="00526FFC">
            <w:pPr>
              <w:suppressAutoHyphens/>
              <w:spacing w:line="276" w:lineRule="auto"/>
              <w:ind w:left="-142" w:right="-2"/>
              <w:jc w:val="center"/>
              <w:rPr>
                <w:rFonts w:eastAsia="Calibri"/>
                <w:sz w:val="28"/>
                <w:szCs w:val="28"/>
                <w:lang w:eastAsia="zh-CN"/>
              </w:rPr>
            </w:pPr>
            <w:r w:rsidRPr="00526FFC">
              <w:rPr>
                <w:rFonts w:eastAsia="Calibri"/>
                <w:sz w:val="28"/>
                <w:szCs w:val="28"/>
                <w:lang w:eastAsia="zh-CN"/>
              </w:rPr>
              <w:t>13</w:t>
            </w:r>
          </w:p>
        </w:tc>
      </w:tr>
      <w:tr w:rsidR="00E871CB" w:rsidRPr="00526FFC" w:rsidTr="007042CE">
        <w:tc>
          <w:tcPr>
            <w:tcW w:w="675" w:type="dxa"/>
            <w:tcBorders>
              <w:top w:val="single" w:sz="4" w:space="0" w:color="000000"/>
              <w:left w:val="single" w:sz="4" w:space="0" w:color="000000"/>
              <w:bottom w:val="single" w:sz="4" w:space="0" w:color="000000"/>
            </w:tcBorders>
            <w:shd w:val="clear" w:color="auto" w:fill="auto"/>
            <w:vAlign w:val="center"/>
          </w:tcPr>
          <w:p w:rsidR="00E871CB" w:rsidRPr="00526FFC" w:rsidRDefault="003872A2" w:rsidP="00526FFC">
            <w:pPr>
              <w:suppressAutoHyphens/>
              <w:spacing w:line="276" w:lineRule="auto"/>
              <w:ind w:right="-2" w:firstLine="34"/>
              <w:jc w:val="center"/>
              <w:rPr>
                <w:rFonts w:eastAsia="Calibri"/>
                <w:sz w:val="28"/>
                <w:szCs w:val="28"/>
                <w:lang w:eastAsia="zh-CN"/>
              </w:rPr>
            </w:pPr>
            <w:r w:rsidRPr="00526FFC">
              <w:rPr>
                <w:rFonts w:eastAsia="Calibri"/>
                <w:sz w:val="28"/>
                <w:szCs w:val="28"/>
                <w:lang w:eastAsia="zh-CN"/>
              </w:rPr>
              <w:t>10</w:t>
            </w:r>
          </w:p>
        </w:tc>
        <w:tc>
          <w:tcPr>
            <w:tcW w:w="4570" w:type="dxa"/>
            <w:tcBorders>
              <w:top w:val="single" w:sz="4" w:space="0" w:color="000000"/>
              <w:left w:val="single" w:sz="4" w:space="0" w:color="000000"/>
              <w:bottom w:val="single" w:sz="4" w:space="0" w:color="000000"/>
            </w:tcBorders>
            <w:shd w:val="clear" w:color="auto" w:fill="auto"/>
          </w:tcPr>
          <w:p w:rsidR="00E871CB" w:rsidRPr="00526FFC" w:rsidRDefault="00E871CB" w:rsidP="00526FFC">
            <w:pPr>
              <w:suppressAutoHyphens/>
              <w:spacing w:line="276" w:lineRule="auto"/>
              <w:ind w:left="-142" w:right="-2" w:firstLine="97"/>
              <w:jc w:val="left"/>
              <w:rPr>
                <w:rFonts w:eastAsia="Calibri"/>
                <w:sz w:val="28"/>
                <w:szCs w:val="28"/>
                <w:lang w:eastAsia="zh-CN"/>
              </w:rPr>
            </w:pPr>
            <w:r w:rsidRPr="00526FFC">
              <w:rPr>
                <w:rFonts w:eastAsia="Calibri"/>
                <w:sz w:val="28"/>
                <w:szCs w:val="28"/>
                <w:lang w:eastAsia="zh-CN"/>
              </w:rPr>
              <w:t>магазин «ДНС»</w:t>
            </w:r>
          </w:p>
        </w:tc>
        <w:tc>
          <w:tcPr>
            <w:tcW w:w="3260" w:type="dxa"/>
            <w:tcBorders>
              <w:top w:val="single" w:sz="4" w:space="0" w:color="000000"/>
              <w:left w:val="single" w:sz="4" w:space="0" w:color="000000"/>
              <w:bottom w:val="single" w:sz="4" w:space="0" w:color="000000"/>
            </w:tcBorders>
            <w:shd w:val="clear" w:color="auto" w:fill="auto"/>
          </w:tcPr>
          <w:p w:rsidR="00E871CB" w:rsidRPr="00526FFC" w:rsidRDefault="00E871CB" w:rsidP="00526FFC">
            <w:pPr>
              <w:suppressAutoHyphens/>
              <w:spacing w:line="276" w:lineRule="auto"/>
              <w:ind w:left="-142" w:right="-2"/>
              <w:jc w:val="left"/>
              <w:rPr>
                <w:rFonts w:eastAsia="Calibri"/>
                <w:sz w:val="28"/>
                <w:szCs w:val="28"/>
                <w:lang w:eastAsia="zh-CN"/>
              </w:rPr>
            </w:pPr>
            <w:proofErr w:type="spellStart"/>
            <w:r w:rsidRPr="00526FFC">
              <w:rPr>
                <w:rFonts w:eastAsia="Calibri"/>
                <w:sz w:val="28"/>
                <w:szCs w:val="28"/>
                <w:lang w:eastAsia="zh-CN"/>
              </w:rPr>
              <w:t>г.Юрюзань</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871CB" w:rsidRPr="00526FFC" w:rsidRDefault="00E871CB" w:rsidP="00526FFC">
            <w:pPr>
              <w:suppressAutoHyphens/>
              <w:spacing w:line="276" w:lineRule="auto"/>
              <w:ind w:left="-142" w:right="-2"/>
              <w:jc w:val="center"/>
              <w:rPr>
                <w:rFonts w:eastAsia="Calibri"/>
                <w:sz w:val="28"/>
                <w:szCs w:val="28"/>
                <w:lang w:eastAsia="zh-CN"/>
              </w:rPr>
            </w:pPr>
            <w:r w:rsidRPr="00526FFC">
              <w:rPr>
                <w:rFonts w:eastAsia="Calibri"/>
                <w:sz w:val="28"/>
                <w:szCs w:val="28"/>
                <w:lang w:eastAsia="zh-CN"/>
              </w:rPr>
              <w:t>8</w:t>
            </w:r>
          </w:p>
        </w:tc>
      </w:tr>
      <w:tr w:rsidR="00E871CB" w:rsidRPr="00526FFC" w:rsidTr="007042CE">
        <w:tc>
          <w:tcPr>
            <w:tcW w:w="675" w:type="dxa"/>
            <w:tcBorders>
              <w:top w:val="single" w:sz="4" w:space="0" w:color="000000"/>
              <w:left w:val="single" w:sz="4" w:space="0" w:color="000000"/>
              <w:bottom w:val="single" w:sz="4" w:space="0" w:color="000000"/>
            </w:tcBorders>
            <w:shd w:val="clear" w:color="auto" w:fill="auto"/>
            <w:vAlign w:val="center"/>
          </w:tcPr>
          <w:p w:rsidR="00E871CB" w:rsidRPr="00526FFC" w:rsidRDefault="003872A2" w:rsidP="00526FFC">
            <w:pPr>
              <w:suppressAutoHyphens/>
              <w:spacing w:line="276" w:lineRule="auto"/>
              <w:ind w:right="-2" w:firstLine="34"/>
              <w:jc w:val="center"/>
              <w:rPr>
                <w:rFonts w:eastAsia="Calibri"/>
                <w:sz w:val="28"/>
                <w:szCs w:val="28"/>
                <w:lang w:eastAsia="zh-CN"/>
              </w:rPr>
            </w:pPr>
            <w:r w:rsidRPr="00526FFC">
              <w:rPr>
                <w:rFonts w:eastAsia="Calibri"/>
                <w:sz w:val="28"/>
                <w:szCs w:val="28"/>
                <w:lang w:eastAsia="zh-CN"/>
              </w:rPr>
              <w:t>11</w:t>
            </w:r>
          </w:p>
        </w:tc>
        <w:tc>
          <w:tcPr>
            <w:tcW w:w="4570" w:type="dxa"/>
            <w:tcBorders>
              <w:top w:val="single" w:sz="4" w:space="0" w:color="000000"/>
              <w:left w:val="single" w:sz="4" w:space="0" w:color="000000"/>
              <w:bottom w:val="single" w:sz="4" w:space="0" w:color="000000"/>
            </w:tcBorders>
            <w:shd w:val="clear" w:color="auto" w:fill="auto"/>
          </w:tcPr>
          <w:p w:rsidR="00E871CB" w:rsidRPr="00526FFC" w:rsidRDefault="00E871CB" w:rsidP="00526FFC">
            <w:pPr>
              <w:suppressAutoHyphens/>
              <w:spacing w:line="276" w:lineRule="auto"/>
              <w:ind w:left="-142" w:right="-2" w:firstLine="97"/>
              <w:jc w:val="left"/>
              <w:rPr>
                <w:rFonts w:eastAsia="Calibri"/>
                <w:sz w:val="28"/>
                <w:szCs w:val="28"/>
                <w:lang w:eastAsia="zh-CN"/>
              </w:rPr>
            </w:pPr>
            <w:r w:rsidRPr="00526FFC">
              <w:rPr>
                <w:rFonts w:eastAsia="Calibri"/>
                <w:sz w:val="28"/>
                <w:szCs w:val="28"/>
                <w:lang w:eastAsia="zh-CN"/>
              </w:rPr>
              <w:t>магазин смешанных товаров</w:t>
            </w:r>
          </w:p>
        </w:tc>
        <w:tc>
          <w:tcPr>
            <w:tcW w:w="3260" w:type="dxa"/>
            <w:tcBorders>
              <w:top w:val="single" w:sz="4" w:space="0" w:color="000000"/>
              <w:left w:val="single" w:sz="4" w:space="0" w:color="000000"/>
              <w:bottom w:val="single" w:sz="4" w:space="0" w:color="000000"/>
            </w:tcBorders>
            <w:shd w:val="clear" w:color="auto" w:fill="auto"/>
          </w:tcPr>
          <w:p w:rsidR="00E871CB" w:rsidRPr="00526FFC" w:rsidRDefault="00E871CB" w:rsidP="00526FFC">
            <w:pPr>
              <w:suppressAutoHyphens/>
              <w:spacing w:line="276" w:lineRule="auto"/>
              <w:ind w:left="-142" w:right="-2"/>
              <w:jc w:val="left"/>
              <w:rPr>
                <w:rFonts w:eastAsia="Calibri"/>
                <w:sz w:val="28"/>
                <w:szCs w:val="28"/>
                <w:lang w:eastAsia="zh-CN"/>
              </w:rPr>
            </w:pPr>
            <w:proofErr w:type="spellStart"/>
            <w:r w:rsidRPr="00526FFC">
              <w:rPr>
                <w:rFonts w:eastAsia="Calibri"/>
                <w:sz w:val="28"/>
                <w:szCs w:val="28"/>
                <w:lang w:eastAsia="zh-CN"/>
              </w:rPr>
              <w:t>пос.Кордонный</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871CB" w:rsidRPr="00526FFC" w:rsidRDefault="00E871CB" w:rsidP="00526FFC">
            <w:pPr>
              <w:suppressAutoHyphens/>
              <w:spacing w:line="276" w:lineRule="auto"/>
              <w:ind w:left="-142" w:right="-2"/>
              <w:jc w:val="center"/>
              <w:rPr>
                <w:rFonts w:eastAsia="Calibri"/>
                <w:sz w:val="28"/>
                <w:szCs w:val="28"/>
                <w:lang w:eastAsia="zh-CN"/>
              </w:rPr>
            </w:pPr>
            <w:r w:rsidRPr="00526FFC">
              <w:rPr>
                <w:rFonts w:eastAsia="Calibri"/>
                <w:sz w:val="28"/>
                <w:szCs w:val="28"/>
                <w:lang w:eastAsia="zh-CN"/>
              </w:rPr>
              <w:t>1</w:t>
            </w:r>
          </w:p>
        </w:tc>
      </w:tr>
      <w:tr w:rsidR="00E871CB" w:rsidRPr="00526FFC" w:rsidTr="007042CE">
        <w:tc>
          <w:tcPr>
            <w:tcW w:w="675" w:type="dxa"/>
            <w:tcBorders>
              <w:left w:val="single" w:sz="4" w:space="0" w:color="000000"/>
              <w:bottom w:val="single" w:sz="4" w:space="0" w:color="000000"/>
            </w:tcBorders>
            <w:shd w:val="clear" w:color="auto" w:fill="auto"/>
            <w:vAlign w:val="center"/>
          </w:tcPr>
          <w:p w:rsidR="00E871CB" w:rsidRPr="00526FFC" w:rsidRDefault="003872A2" w:rsidP="00526FFC">
            <w:pPr>
              <w:suppressAutoHyphens/>
              <w:spacing w:line="276" w:lineRule="auto"/>
              <w:ind w:right="-2" w:firstLine="34"/>
              <w:jc w:val="center"/>
              <w:rPr>
                <w:rFonts w:eastAsia="Calibri"/>
                <w:sz w:val="28"/>
                <w:szCs w:val="28"/>
                <w:lang w:eastAsia="zh-CN"/>
              </w:rPr>
            </w:pPr>
            <w:r w:rsidRPr="00526FFC">
              <w:rPr>
                <w:rFonts w:eastAsia="Calibri"/>
                <w:sz w:val="28"/>
                <w:szCs w:val="28"/>
                <w:lang w:eastAsia="zh-CN"/>
              </w:rPr>
              <w:t>12</w:t>
            </w:r>
          </w:p>
        </w:tc>
        <w:tc>
          <w:tcPr>
            <w:tcW w:w="4570" w:type="dxa"/>
            <w:tcBorders>
              <w:left w:val="single" w:sz="4" w:space="0" w:color="000000"/>
              <w:bottom w:val="single" w:sz="4" w:space="0" w:color="000000"/>
            </w:tcBorders>
            <w:shd w:val="clear" w:color="auto" w:fill="auto"/>
          </w:tcPr>
          <w:p w:rsidR="00E871CB" w:rsidRPr="00526FFC" w:rsidRDefault="00E871CB" w:rsidP="00526FFC">
            <w:pPr>
              <w:suppressAutoHyphens/>
              <w:spacing w:line="276" w:lineRule="auto"/>
              <w:ind w:left="-142" w:right="-2" w:firstLine="97"/>
              <w:jc w:val="left"/>
              <w:rPr>
                <w:rFonts w:eastAsia="Calibri"/>
                <w:sz w:val="28"/>
                <w:szCs w:val="28"/>
                <w:lang w:eastAsia="zh-CN"/>
              </w:rPr>
            </w:pPr>
            <w:r w:rsidRPr="00526FFC">
              <w:rPr>
                <w:rFonts w:eastAsia="Calibri"/>
                <w:sz w:val="28"/>
                <w:szCs w:val="28"/>
                <w:lang w:val="en-US" w:eastAsia="zh-CN"/>
              </w:rPr>
              <w:t>с</w:t>
            </w:r>
            <w:proofErr w:type="spellStart"/>
            <w:r w:rsidRPr="00526FFC">
              <w:rPr>
                <w:rFonts w:eastAsia="Calibri"/>
                <w:sz w:val="28"/>
                <w:szCs w:val="28"/>
                <w:lang w:eastAsia="zh-CN"/>
              </w:rPr>
              <w:t>пециализированный</w:t>
            </w:r>
            <w:proofErr w:type="spellEnd"/>
            <w:r w:rsidRPr="00526FFC">
              <w:rPr>
                <w:rFonts w:eastAsia="Calibri"/>
                <w:sz w:val="28"/>
                <w:szCs w:val="28"/>
                <w:lang w:eastAsia="zh-CN"/>
              </w:rPr>
              <w:t xml:space="preserve"> магазин  «Фрукты-овощи»</w:t>
            </w:r>
          </w:p>
        </w:tc>
        <w:tc>
          <w:tcPr>
            <w:tcW w:w="3260" w:type="dxa"/>
            <w:tcBorders>
              <w:left w:val="single" w:sz="4" w:space="0" w:color="000000"/>
              <w:bottom w:val="single" w:sz="4" w:space="0" w:color="000000"/>
            </w:tcBorders>
            <w:shd w:val="clear" w:color="auto" w:fill="auto"/>
          </w:tcPr>
          <w:p w:rsidR="00E871CB" w:rsidRPr="00526FFC" w:rsidRDefault="00E871CB" w:rsidP="00526FFC">
            <w:pPr>
              <w:suppressAutoHyphens/>
              <w:spacing w:line="276" w:lineRule="auto"/>
              <w:ind w:left="-142" w:right="-2"/>
              <w:jc w:val="left"/>
              <w:rPr>
                <w:rFonts w:eastAsia="Calibri"/>
                <w:sz w:val="28"/>
                <w:szCs w:val="28"/>
                <w:lang w:eastAsia="zh-CN"/>
              </w:rPr>
            </w:pPr>
            <w:r w:rsidRPr="00526FFC">
              <w:rPr>
                <w:rFonts w:eastAsia="Calibri"/>
                <w:sz w:val="28"/>
                <w:szCs w:val="28"/>
                <w:lang w:eastAsia="zh-CN"/>
              </w:rPr>
              <w:t>г.Катав-Ивановск,</w:t>
            </w:r>
          </w:p>
          <w:p w:rsidR="00E871CB" w:rsidRPr="00526FFC" w:rsidRDefault="00E871CB" w:rsidP="00526FFC">
            <w:pPr>
              <w:suppressAutoHyphens/>
              <w:spacing w:line="276" w:lineRule="auto"/>
              <w:ind w:left="-142" w:right="-2"/>
              <w:jc w:val="left"/>
              <w:rPr>
                <w:rFonts w:eastAsia="Calibri"/>
                <w:sz w:val="28"/>
                <w:szCs w:val="28"/>
                <w:lang w:eastAsia="zh-CN"/>
              </w:rPr>
            </w:pPr>
          </w:p>
        </w:tc>
        <w:tc>
          <w:tcPr>
            <w:tcW w:w="1418" w:type="dxa"/>
            <w:tcBorders>
              <w:left w:val="single" w:sz="4" w:space="0" w:color="000000"/>
              <w:bottom w:val="single" w:sz="4" w:space="0" w:color="000000"/>
              <w:right w:val="single" w:sz="4" w:space="0" w:color="000000"/>
            </w:tcBorders>
            <w:shd w:val="clear" w:color="auto" w:fill="auto"/>
          </w:tcPr>
          <w:p w:rsidR="00E871CB" w:rsidRPr="00526FFC" w:rsidRDefault="00E871CB" w:rsidP="00526FFC">
            <w:pPr>
              <w:suppressAutoHyphens/>
              <w:spacing w:line="276" w:lineRule="auto"/>
              <w:ind w:left="-142" w:right="-2"/>
              <w:jc w:val="center"/>
              <w:rPr>
                <w:rFonts w:eastAsia="Calibri"/>
                <w:sz w:val="28"/>
                <w:szCs w:val="28"/>
                <w:lang w:eastAsia="zh-CN"/>
              </w:rPr>
            </w:pPr>
            <w:r w:rsidRPr="00526FFC">
              <w:rPr>
                <w:rFonts w:eastAsia="Calibri"/>
                <w:sz w:val="28"/>
                <w:szCs w:val="28"/>
                <w:lang w:eastAsia="zh-CN"/>
              </w:rPr>
              <w:t>1</w:t>
            </w:r>
          </w:p>
        </w:tc>
      </w:tr>
      <w:tr w:rsidR="00E871CB" w:rsidRPr="00526FFC" w:rsidTr="007042CE">
        <w:tc>
          <w:tcPr>
            <w:tcW w:w="675" w:type="dxa"/>
            <w:tcBorders>
              <w:left w:val="single" w:sz="4" w:space="0" w:color="000000"/>
              <w:bottom w:val="single" w:sz="4" w:space="0" w:color="000000"/>
            </w:tcBorders>
            <w:shd w:val="clear" w:color="auto" w:fill="auto"/>
            <w:vAlign w:val="center"/>
          </w:tcPr>
          <w:p w:rsidR="00E871CB" w:rsidRPr="00526FFC" w:rsidRDefault="00E871CB" w:rsidP="00526FFC">
            <w:pPr>
              <w:suppressAutoHyphens/>
              <w:spacing w:line="276" w:lineRule="auto"/>
              <w:ind w:left="-142" w:right="-2" w:firstLine="34"/>
              <w:jc w:val="center"/>
              <w:rPr>
                <w:rFonts w:eastAsia="Calibri"/>
                <w:sz w:val="28"/>
                <w:szCs w:val="28"/>
                <w:lang w:eastAsia="zh-CN"/>
              </w:rPr>
            </w:pPr>
            <w:r w:rsidRPr="00526FFC">
              <w:rPr>
                <w:rFonts w:eastAsia="Calibri"/>
                <w:sz w:val="28"/>
                <w:szCs w:val="28"/>
                <w:lang w:eastAsia="zh-CN"/>
              </w:rPr>
              <w:t>13</w:t>
            </w:r>
          </w:p>
        </w:tc>
        <w:tc>
          <w:tcPr>
            <w:tcW w:w="4570" w:type="dxa"/>
            <w:tcBorders>
              <w:left w:val="single" w:sz="4" w:space="0" w:color="000000"/>
              <w:bottom w:val="single" w:sz="4" w:space="0" w:color="000000"/>
            </w:tcBorders>
            <w:shd w:val="clear" w:color="auto" w:fill="auto"/>
          </w:tcPr>
          <w:p w:rsidR="00E871CB" w:rsidRPr="00526FFC" w:rsidRDefault="00E871CB" w:rsidP="00526FFC">
            <w:pPr>
              <w:suppressAutoHyphens/>
              <w:spacing w:line="276" w:lineRule="auto"/>
              <w:ind w:left="-142" w:right="-2" w:firstLine="97"/>
              <w:jc w:val="left"/>
              <w:rPr>
                <w:rFonts w:eastAsia="Calibri"/>
                <w:sz w:val="28"/>
                <w:szCs w:val="28"/>
                <w:lang w:eastAsia="zh-CN"/>
              </w:rPr>
            </w:pPr>
            <w:r w:rsidRPr="00526FFC">
              <w:rPr>
                <w:rFonts w:eastAsia="Calibri"/>
                <w:sz w:val="28"/>
                <w:szCs w:val="28"/>
                <w:lang w:eastAsia="zh-CN"/>
              </w:rPr>
              <w:t>магазин  «</w:t>
            </w:r>
            <w:proofErr w:type="spellStart"/>
            <w:r w:rsidRPr="00526FFC">
              <w:rPr>
                <w:rFonts w:eastAsia="Calibri"/>
                <w:sz w:val="28"/>
                <w:szCs w:val="28"/>
                <w:lang w:eastAsia="zh-CN"/>
              </w:rPr>
              <w:t>Доброцен</w:t>
            </w:r>
            <w:proofErr w:type="spellEnd"/>
            <w:r w:rsidRPr="00526FFC">
              <w:rPr>
                <w:rFonts w:eastAsia="Calibri"/>
                <w:sz w:val="28"/>
                <w:szCs w:val="28"/>
                <w:lang w:eastAsia="zh-CN"/>
              </w:rPr>
              <w:t>»</w:t>
            </w:r>
          </w:p>
        </w:tc>
        <w:tc>
          <w:tcPr>
            <w:tcW w:w="3260" w:type="dxa"/>
            <w:tcBorders>
              <w:left w:val="single" w:sz="4" w:space="0" w:color="000000"/>
              <w:bottom w:val="single" w:sz="4" w:space="0" w:color="000000"/>
            </w:tcBorders>
            <w:shd w:val="clear" w:color="auto" w:fill="auto"/>
          </w:tcPr>
          <w:p w:rsidR="00E871CB" w:rsidRPr="00526FFC" w:rsidRDefault="00E871CB" w:rsidP="00526FFC">
            <w:pPr>
              <w:suppressAutoHyphens/>
              <w:spacing w:line="276" w:lineRule="auto"/>
              <w:ind w:left="-142" w:right="-2"/>
              <w:jc w:val="left"/>
              <w:rPr>
                <w:rFonts w:eastAsia="Calibri"/>
                <w:sz w:val="28"/>
                <w:szCs w:val="28"/>
                <w:lang w:eastAsia="zh-CN"/>
              </w:rPr>
            </w:pPr>
            <w:proofErr w:type="spellStart"/>
            <w:r w:rsidRPr="00526FFC">
              <w:rPr>
                <w:rFonts w:eastAsia="Calibri"/>
                <w:sz w:val="28"/>
                <w:szCs w:val="28"/>
                <w:lang w:eastAsia="zh-CN"/>
              </w:rPr>
              <w:t>г.Юрюзань</w:t>
            </w:r>
            <w:proofErr w:type="spellEnd"/>
            <w:r w:rsidRPr="00526FFC">
              <w:rPr>
                <w:rFonts w:eastAsia="Calibri"/>
                <w:sz w:val="28"/>
                <w:szCs w:val="28"/>
                <w:lang w:eastAsia="zh-CN"/>
              </w:rPr>
              <w:t xml:space="preserve"> </w:t>
            </w:r>
          </w:p>
          <w:p w:rsidR="00E871CB" w:rsidRPr="00526FFC" w:rsidRDefault="00E871CB" w:rsidP="00526FFC">
            <w:pPr>
              <w:suppressAutoHyphens/>
              <w:spacing w:line="276" w:lineRule="auto"/>
              <w:ind w:left="-142" w:right="-2"/>
              <w:jc w:val="left"/>
              <w:rPr>
                <w:rFonts w:eastAsia="Calibri"/>
                <w:sz w:val="28"/>
                <w:szCs w:val="28"/>
                <w:lang w:eastAsia="zh-CN"/>
              </w:rPr>
            </w:pPr>
          </w:p>
        </w:tc>
        <w:tc>
          <w:tcPr>
            <w:tcW w:w="1418" w:type="dxa"/>
            <w:tcBorders>
              <w:left w:val="single" w:sz="4" w:space="0" w:color="000000"/>
              <w:bottom w:val="single" w:sz="4" w:space="0" w:color="000000"/>
              <w:right w:val="single" w:sz="4" w:space="0" w:color="000000"/>
            </w:tcBorders>
            <w:shd w:val="clear" w:color="auto" w:fill="auto"/>
          </w:tcPr>
          <w:p w:rsidR="00E871CB" w:rsidRPr="00526FFC" w:rsidRDefault="00E871CB" w:rsidP="00526FFC">
            <w:pPr>
              <w:suppressAutoHyphens/>
              <w:spacing w:line="276" w:lineRule="auto"/>
              <w:ind w:left="-142" w:right="-2"/>
              <w:jc w:val="center"/>
              <w:rPr>
                <w:rFonts w:eastAsia="Calibri"/>
                <w:sz w:val="28"/>
                <w:szCs w:val="28"/>
                <w:lang w:eastAsia="zh-CN"/>
              </w:rPr>
            </w:pPr>
            <w:r w:rsidRPr="00526FFC">
              <w:rPr>
                <w:rFonts w:eastAsia="Calibri"/>
                <w:sz w:val="28"/>
                <w:szCs w:val="28"/>
                <w:lang w:eastAsia="zh-CN"/>
              </w:rPr>
              <w:t>8</w:t>
            </w:r>
          </w:p>
        </w:tc>
      </w:tr>
      <w:tr w:rsidR="00E871CB" w:rsidRPr="00526FFC" w:rsidTr="007042CE">
        <w:tc>
          <w:tcPr>
            <w:tcW w:w="675" w:type="dxa"/>
            <w:tcBorders>
              <w:left w:val="single" w:sz="4" w:space="0" w:color="000000"/>
              <w:bottom w:val="single" w:sz="4" w:space="0" w:color="000000"/>
            </w:tcBorders>
            <w:shd w:val="clear" w:color="auto" w:fill="auto"/>
            <w:vAlign w:val="center"/>
          </w:tcPr>
          <w:p w:rsidR="003872A2" w:rsidRPr="00526FFC" w:rsidRDefault="003872A2" w:rsidP="00526FFC">
            <w:pPr>
              <w:suppressAutoHyphens/>
              <w:spacing w:line="276" w:lineRule="auto"/>
              <w:ind w:left="-142" w:right="-2" w:firstLine="34"/>
              <w:jc w:val="center"/>
              <w:rPr>
                <w:rFonts w:eastAsia="Calibri"/>
                <w:sz w:val="28"/>
                <w:szCs w:val="28"/>
                <w:lang w:eastAsia="zh-CN"/>
              </w:rPr>
            </w:pPr>
          </w:p>
          <w:p w:rsidR="00E871CB" w:rsidRPr="00526FFC" w:rsidRDefault="00E871CB" w:rsidP="00526FFC">
            <w:pPr>
              <w:suppressAutoHyphens/>
              <w:spacing w:line="276" w:lineRule="auto"/>
              <w:ind w:right="-2" w:firstLine="34"/>
              <w:jc w:val="center"/>
              <w:rPr>
                <w:rFonts w:eastAsia="Calibri"/>
                <w:sz w:val="28"/>
                <w:szCs w:val="28"/>
                <w:lang w:eastAsia="zh-CN"/>
              </w:rPr>
            </w:pPr>
            <w:r w:rsidRPr="00526FFC">
              <w:rPr>
                <w:rFonts w:eastAsia="Calibri"/>
                <w:sz w:val="28"/>
                <w:szCs w:val="28"/>
                <w:lang w:eastAsia="zh-CN"/>
              </w:rPr>
              <w:t>14</w:t>
            </w:r>
          </w:p>
        </w:tc>
        <w:tc>
          <w:tcPr>
            <w:tcW w:w="4570" w:type="dxa"/>
            <w:tcBorders>
              <w:left w:val="single" w:sz="4" w:space="0" w:color="000000"/>
              <w:bottom w:val="single" w:sz="4" w:space="0" w:color="000000"/>
            </w:tcBorders>
            <w:shd w:val="clear" w:color="auto" w:fill="auto"/>
          </w:tcPr>
          <w:p w:rsidR="00E871CB" w:rsidRPr="00526FFC" w:rsidRDefault="00E871CB" w:rsidP="00526FFC">
            <w:pPr>
              <w:suppressAutoHyphens/>
              <w:spacing w:line="276" w:lineRule="auto"/>
              <w:ind w:left="-142" w:right="-2" w:firstLine="97"/>
              <w:jc w:val="left"/>
              <w:rPr>
                <w:rFonts w:eastAsia="Calibri"/>
                <w:sz w:val="28"/>
                <w:szCs w:val="28"/>
                <w:lang w:eastAsia="zh-CN"/>
              </w:rPr>
            </w:pPr>
            <w:r w:rsidRPr="00526FFC">
              <w:rPr>
                <w:rFonts w:eastAsia="Calibri"/>
                <w:sz w:val="28"/>
                <w:szCs w:val="28"/>
                <w:lang w:eastAsia="zh-CN"/>
              </w:rPr>
              <w:t>магазин   «Копеечка»</w:t>
            </w:r>
          </w:p>
        </w:tc>
        <w:tc>
          <w:tcPr>
            <w:tcW w:w="3260" w:type="dxa"/>
            <w:tcBorders>
              <w:left w:val="single" w:sz="4" w:space="0" w:color="000000"/>
              <w:bottom w:val="single" w:sz="4" w:space="0" w:color="000000"/>
            </w:tcBorders>
            <w:shd w:val="clear" w:color="auto" w:fill="auto"/>
          </w:tcPr>
          <w:p w:rsidR="00E871CB" w:rsidRPr="00526FFC" w:rsidRDefault="00E871CB" w:rsidP="00526FFC">
            <w:pPr>
              <w:suppressAutoHyphens/>
              <w:spacing w:line="276" w:lineRule="auto"/>
              <w:ind w:left="-142" w:right="-2"/>
              <w:jc w:val="left"/>
              <w:rPr>
                <w:rFonts w:eastAsia="Calibri"/>
                <w:sz w:val="28"/>
                <w:szCs w:val="28"/>
                <w:lang w:eastAsia="zh-CN"/>
              </w:rPr>
            </w:pPr>
            <w:proofErr w:type="spellStart"/>
            <w:r w:rsidRPr="00526FFC">
              <w:rPr>
                <w:rFonts w:eastAsia="Calibri"/>
                <w:sz w:val="28"/>
                <w:szCs w:val="28"/>
                <w:lang w:eastAsia="zh-CN"/>
              </w:rPr>
              <w:t>с.Тюлюк</w:t>
            </w:r>
            <w:proofErr w:type="spellEnd"/>
          </w:p>
        </w:tc>
        <w:tc>
          <w:tcPr>
            <w:tcW w:w="1418" w:type="dxa"/>
            <w:tcBorders>
              <w:left w:val="single" w:sz="4" w:space="0" w:color="000000"/>
              <w:bottom w:val="single" w:sz="4" w:space="0" w:color="000000"/>
              <w:right w:val="single" w:sz="4" w:space="0" w:color="000000"/>
            </w:tcBorders>
            <w:shd w:val="clear" w:color="auto" w:fill="auto"/>
          </w:tcPr>
          <w:p w:rsidR="00E871CB" w:rsidRPr="00526FFC" w:rsidRDefault="00E871CB" w:rsidP="00526FFC">
            <w:pPr>
              <w:suppressAutoHyphens/>
              <w:spacing w:line="276" w:lineRule="auto"/>
              <w:ind w:left="-142" w:right="-2"/>
              <w:jc w:val="center"/>
              <w:rPr>
                <w:rFonts w:eastAsia="Calibri"/>
                <w:sz w:val="28"/>
                <w:szCs w:val="28"/>
                <w:lang w:eastAsia="zh-CN"/>
              </w:rPr>
            </w:pPr>
            <w:r w:rsidRPr="00526FFC">
              <w:rPr>
                <w:rFonts w:eastAsia="Calibri"/>
                <w:sz w:val="28"/>
                <w:szCs w:val="28"/>
                <w:lang w:eastAsia="zh-CN"/>
              </w:rPr>
              <w:t>1</w:t>
            </w:r>
          </w:p>
        </w:tc>
      </w:tr>
      <w:tr w:rsidR="00E871CB" w:rsidRPr="00526FFC" w:rsidTr="007042CE">
        <w:tc>
          <w:tcPr>
            <w:tcW w:w="675" w:type="dxa"/>
            <w:tcBorders>
              <w:left w:val="single" w:sz="4" w:space="0" w:color="000000"/>
              <w:bottom w:val="single" w:sz="4" w:space="0" w:color="000000"/>
            </w:tcBorders>
            <w:shd w:val="clear" w:color="auto" w:fill="auto"/>
            <w:vAlign w:val="center"/>
          </w:tcPr>
          <w:p w:rsidR="00E871CB" w:rsidRPr="00526FFC" w:rsidRDefault="00E871CB" w:rsidP="00526FFC">
            <w:pPr>
              <w:suppressAutoHyphens/>
              <w:spacing w:line="276" w:lineRule="auto"/>
              <w:ind w:left="-142" w:right="-2" w:firstLine="34"/>
              <w:jc w:val="center"/>
              <w:rPr>
                <w:rFonts w:eastAsia="Calibri"/>
                <w:sz w:val="28"/>
                <w:szCs w:val="28"/>
                <w:lang w:eastAsia="zh-CN"/>
              </w:rPr>
            </w:pPr>
            <w:r w:rsidRPr="00526FFC">
              <w:rPr>
                <w:rFonts w:eastAsia="Calibri"/>
                <w:sz w:val="28"/>
                <w:szCs w:val="28"/>
                <w:lang w:eastAsia="zh-CN"/>
              </w:rPr>
              <w:t>15</w:t>
            </w:r>
          </w:p>
        </w:tc>
        <w:tc>
          <w:tcPr>
            <w:tcW w:w="4570" w:type="dxa"/>
            <w:tcBorders>
              <w:left w:val="single" w:sz="4" w:space="0" w:color="000000"/>
              <w:bottom w:val="single" w:sz="4" w:space="0" w:color="000000"/>
            </w:tcBorders>
            <w:shd w:val="clear" w:color="auto" w:fill="auto"/>
          </w:tcPr>
          <w:p w:rsidR="00E871CB" w:rsidRPr="00526FFC" w:rsidRDefault="00E871CB" w:rsidP="00526FFC">
            <w:pPr>
              <w:suppressAutoHyphens/>
              <w:spacing w:line="276" w:lineRule="auto"/>
              <w:ind w:left="-142" w:right="-2" w:firstLine="97"/>
              <w:jc w:val="left"/>
              <w:rPr>
                <w:rFonts w:eastAsia="Calibri"/>
                <w:sz w:val="28"/>
                <w:szCs w:val="28"/>
                <w:lang w:eastAsia="zh-CN"/>
              </w:rPr>
            </w:pPr>
            <w:r w:rsidRPr="00526FFC">
              <w:rPr>
                <w:rFonts w:eastAsia="Calibri"/>
                <w:sz w:val="28"/>
                <w:szCs w:val="28"/>
                <w:lang w:eastAsia="zh-CN"/>
              </w:rPr>
              <w:t>павильон  продуктовый «Дорожный»</w:t>
            </w:r>
          </w:p>
        </w:tc>
        <w:tc>
          <w:tcPr>
            <w:tcW w:w="3260" w:type="dxa"/>
            <w:tcBorders>
              <w:left w:val="single" w:sz="4" w:space="0" w:color="000000"/>
              <w:bottom w:val="single" w:sz="4" w:space="0" w:color="000000"/>
            </w:tcBorders>
            <w:shd w:val="clear" w:color="auto" w:fill="auto"/>
          </w:tcPr>
          <w:p w:rsidR="00E871CB" w:rsidRPr="00526FFC" w:rsidRDefault="00E871CB" w:rsidP="00526FFC">
            <w:pPr>
              <w:suppressAutoHyphens/>
              <w:spacing w:line="276" w:lineRule="auto"/>
              <w:ind w:left="-142" w:right="-2"/>
              <w:rPr>
                <w:rFonts w:eastAsia="Calibri"/>
                <w:sz w:val="28"/>
                <w:szCs w:val="28"/>
                <w:lang w:eastAsia="zh-CN"/>
              </w:rPr>
            </w:pPr>
            <w:r w:rsidRPr="00526FFC">
              <w:rPr>
                <w:rFonts w:eastAsia="Calibri"/>
                <w:sz w:val="28"/>
                <w:szCs w:val="28"/>
                <w:lang w:eastAsia="zh-CN"/>
              </w:rPr>
              <w:t>г.Катав-Ивановск</w:t>
            </w:r>
          </w:p>
        </w:tc>
        <w:tc>
          <w:tcPr>
            <w:tcW w:w="1418" w:type="dxa"/>
            <w:tcBorders>
              <w:left w:val="single" w:sz="4" w:space="0" w:color="000000"/>
              <w:bottom w:val="single" w:sz="4" w:space="0" w:color="000000"/>
              <w:right w:val="single" w:sz="4" w:space="0" w:color="000000"/>
            </w:tcBorders>
            <w:shd w:val="clear" w:color="auto" w:fill="auto"/>
          </w:tcPr>
          <w:p w:rsidR="00E871CB" w:rsidRPr="00526FFC" w:rsidRDefault="00E871CB" w:rsidP="00526FFC">
            <w:pPr>
              <w:suppressAutoHyphens/>
              <w:spacing w:line="276" w:lineRule="auto"/>
              <w:ind w:left="-142" w:right="-2"/>
              <w:jc w:val="center"/>
              <w:rPr>
                <w:rFonts w:eastAsia="Calibri"/>
                <w:sz w:val="28"/>
                <w:szCs w:val="28"/>
                <w:lang w:eastAsia="zh-CN"/>
              </w:rPr>
            </w:pPr>
            <w:r w:rsidRPr="00526FFC">
              <w:rPr>
                <w:rFonts w:eastAsia="Calibri"/>
                <w:sz w:val="28"/>
                <w:szCs w:val="28"/>
                <w:lang w:eastAsia="zh-CN"/>
              </w:rPr>
              <w:t>1</w:t>
            </w:r>
          </w:p>
        </w:tc>
      </w:tr>
      <w:tr w:rsidR="00662C73" w:rsidRPr="00526FFC" w:rsidTr="007042CE">
        <w:tc>
          <w:tcPr>
            <w:tcW w:w="675" w:type="dxa"/>
            <w:tcBorders>
              <w:left w:val="single" w:sz="4" w:space="0" w:color="000000"/>
              <w:bottom w:val="single" w:sz="4" w:space="0" w:color="000000"/>
            </w:tcBorders>
            <w:shd w:val="clear" w:color="auto" w:fill="auto"/>
            <w:vAlign w:val="center"/>
          </w:tcPr>
          <w:p w:rsidR="00662C73" w:rsidRPr="00526FFC" w:rsidRDefault="007042CE" w:rsidP="00526FFC">
            <w:pPr>
              <w:suppressAutoHyphens/>
              <w:spacing w:line="276" w:lineRule="auto"/>
              <w:ind w:left="-142" w:right="-2" w:firstLine="34"/>
              <w:jc w:val="center"/>
              <w:rPr>
                <w:rFonts w:eastAsia="Calibri"/>
                <w:sz w:val="28"/>
                <w:szCs w:val="28"/>
                <w:lang w:eastAsia="zh-CN"/>
              </w:rPr>
            </w:pPr>
            <w:r w:rsidRPr="00526FFC">
              <w:rPr>
                <w:rFonts w:eastAsia="Calibri"/>
                <w:sz w:val="28"/>
                <w:szCs w:val="28"/>
                <w:lang w:eastAsia="zh-CN"/>
              </w:rPr>
              <w:t>16</w:t>
            </w:r>
          </w:p>
        </w:tc>
        <w:tc>
          <w:tcPr>
            <w:tcW w:w="4570" w:type="dxa"/>
            <w:tcBorders>
              <w:left w:val="single" w:sz="4" w:space="0" w:color="000000"/>
              <w:bottom w:val="single" w:sz="4" w:space="0" w:color="000000"/>
            </w:tcBorders>
            <w:shd w:val="clear" w:color="auto" w:fill="auto"/>
          </w:tcPr>
          <w:p w:rsidR="00662C73" w:rsidRPr="00526FFC" w:rsidRDefault="00662C73" w:rsidP="00526FFC">
            <w:pPr>
              <w:suppressAutoHyphens/>
              <w:spacing w:line="276" w:lineRule="auto"/>
              <w:ind w:left="-142" w:right="-2" w:firstLine="97"/>
              <w:jc w:val="left"/>
              <w:rPr>
                <w:rFonts w:eastAsia="Calibri"/>
                <w:sz w:val="28"/>
                <w:szCs w:val="28"/>
                <w:lang w:eastAsia="zh-CN"/>
              </w:rPr>
            </w:pPr>
            <w:r w:rsidRPr="00526FFC">
              <w:rPr>
                <w:rFonts w:eastAsia="Calibri"/>
                <w:sz w:val="28"/>
                <w:szCs w:val="28"/>
                <w:lang w:eastAsia="zh-CN"/>
              </w:rPr>
              <w:t xml:space="preserve">Магазин строительных материалов </w:t>
            </w:r>
            <w:proofErr w:type="spellStart"/>
            <w:r w:rsidRPr="00526FFC">
              <w:rPr>
                <w:rFonts w:eastAsia="Calibri"/>
                <w:sz w:val="28"/>
                <w:szCs w:val="28"/>
                <w:lang w:eastAsia="zh-CN"/>
              </w:rPr>
              <w:t>СтройМАХ</w:t>
            </w:r>
            <w:proofErr w:type="spellEnd"/>
            <w:r w:rsidRPr="00526FFC">
              <w:rPr>
                <w:rFonts w:eastAsia="Calibri"/>
                <w:sz w:val="28"/>
                <w:szCs w:val="28"/>
                <w:lang w:eastAsia="zh-CN"/>
              </w:rPr>
              <w:t xml:space="preserve"> </w:t>
            </w:r>
          </w:p>
        </w:tc>
        <w:tc>
          <w:tcPr>
            <w:tcW w:w="3260" w:type="dxa"/>
            <w:tcBorders>
              <w:left w:val="single" w:sz="4" w:space="0" w:color="000000"/>
              <w:bottom w:val="single" w:sz="4" w:space="0" w:color="000000"/>
            </w:tcBorders>
            <w:shd w:val="clear" w:color="auto" w:fill="auto"/>
          </w:tcPr>
          <w:p w:rsidR="00662C73" w:rsidRPr="00526FFC" w:rsidRDefault="00662C73" w:rsidP="00526FFC">
            <w:pPr>
              <w:suppressAutoHyphens/>
              <w:spacing w:line="276" w:lineRule="auto"/>
              <w:ind w:left="-142" w:right="-2"/>
              <w:rPr>
                <w:rFonts w:eastAsia="Calibri"/>
                <w:sz w:val="28"/>
                <w:szCs w:val="28"/>
                <w:lang w:eastAsia="zh-CN"/>
              </w:rPr>
            </w:pPr>
            <w:r w:rsidRPr="00526FFC">
              <w:rPr>
                <w:rFonts w:eastAsia="Calibri"/>
                <w:sz w:val="28"/>
                <w:szCs w:val="28"/>
                <w:lang w:eastAsia="zh-CN"/>
              </w:rPr>
              <w:t>г.Катав-Ивановск</w:t>
            </w:r>
          </w:p>
        </w:tc>
        <w:tc>
          <w:tcPr>
            <w:tcW w:w="1418" w:type="dxa"/>
            <w:tcBorders>
              <w:left w:val="single" w:sz="4" w:space="0" w:color="000000"/>
              <w:bottom w:val="single" w:sz="4" w:space="0" w:color="000000"/>
              <w:right w:val="single" w:sz="4" w:space="0" w:color="000000"/>
            </w:tcBorders>
            <w:shd w:val="clear" w:color="auto" w:fill="auto"/>
          </w:tcPr>
          <w:p w:rsidR="00662C73" w:rsidRPr="00526FFC" w:rsidRDefault="00662C73" w:rsidP="00526FFC">
            <w:pPr>
              <w:suppressAutoHyphens/>
              <w:spacing w:line="276" w:lineRule="auto"/>
              <w:ind w:left="-142" w:right="-2"/>
              <w:jc w:val="center"/>
              <w:rPr>
                <w:rFonts w:eastAsia="Calibri"/>
                <w:sz w:val="28"/>
                <w:szCs w:val="28"/>
                <w:lang w:eastAsia="zh-CN"/>
              </w:rPr>
            </w:pPr>
            <w:r w:rsidRPr="00526FFC">
              <w:rPr>
                <w:rFonts w:eastAsia="Calibri"/>
                <w:sz w:val="28"/>
                <w:szCs w:val="28"/>
                <w:lang w:eastAsia="zh-CN"/>
              </w:rPr>
              <w:t>2</w:t>
            </w:r>
          </w:p>
        </w:tc>
      </w:tr>
      <w:tr w:rsidR="00662C73" w:rsidRPr="00526FFC" w:rsidTr="007042CE">
        <w:tc>
          <w:tcPr>
            <w:tcW w:w="675" w:type="dxa"/>
            <w:tcBorders>
              <w:left w:val="single" w:sz="4" w:space="0" w:color="000000"/>
              <w:bottom w:val="single" w:sz="4" w:space="0" w:color="000000"/>
            </w:tcBorders>
            <w:shd w:val="clear" w:color="auto" w:fill="auto"/>
            <w:vAlign w:val="center"/>
          </w:tcPr>
          <w:p w:rsidR="00662C73" w:rsidRPr="00526FFC" w:rsidRDefault="007042CE" w:rsidP="00526FFC">
            <w:pPr>
              <w:suppressAutoHyphens/>
              <w:spacing w:line="276" w:lineRule="auto"/>
              <w:ind w:left="-142" w:right="-2" w:firstLine="34"/>
              <w:jc w:val="center"/>
              <w:rPr>
                <w:rFonts w:eastAsia="Calibri"/>
                <w:sz w:val="28"/>
                <w:szCs w:val="28"/>
                <w:lang w:eastAsia="zh-CN"/>
              </w:rPr>
            </w:pPr>
            <w:r w:rsidRPr="00526FFC">
              <w:rPr>
                <w:rFonts w:eastAsia="Calibri"/>
                <w:sz w:val="28"/>
                <w:szCs w:val="28"/>
                <w:lang w:eastAsia="zh-CN"/>
              </w:rPr>
              <w:t>17</w:t>
            </w:r>
          </w:p>
        </w:tc>
        <w:tc>
          <w:tcPr>
            <w:tcW w:w="4570" w:type="dxa"/>
            <w:tcBorders>
              <w:left w:val="single" w:sz="4" w:space="0" w:color="000000"/>
              <w:bottom w:val="single" w:sz="4" w:space="0" w:color="000000"/>
            </w:tcBorders>
            <w:shd w:val="clear" w:color="auto" w:fill="auto"/>
          </w:tcPr>
          <w:p w:rsidR="00662C73" w:rsidRPr="00526FFC" w:rsidRDefault="00662C73" w:rsidP="00526FFC">
            <w:pPr>
              <w:suppressAutoHyphens/>
              <w:spacing w:line="276" w:lineRule="auto"/>
              <w:ind w:left="-142" w:right="-2" w:firstLine="97"/>
              <w:jc w:val="left"/>
              <w:rPr>
                <w:rFonts w:eastAsia="Calibri"/>
                <w:sz w:val="28"/>
                <w:szCs w:val="28"/>
                <w:lang w:eastAsia="zh-CN"/>
              </w:rPr>
            </w:pPr>
            <w:proofErr w:type="spellStart"/>
            <w:r w:rsidRPr="00526FFC">
              <w:rPr>
                <w:rFonts w:eastAsia="Calibri"/>
                <w:sz w:val="28"/>
                <w:szCs w:val="28"/>
                <w:lang w:eastAsia="zh-CN"/>
              </w:rPr>
              <w:t>Супермарке</w:t>
            </w:r>
            <w:proofErr w:type="spellEnd"/>
            <w:r w:rsidRPr="00526FFC">
              <w:rPr>
                <w:rFonts w:eastAsia="Calibri"/>
                <w:sz w:val="28"/>
                <w:szCs w:val="28"/>
                <w:lang w:eastAsia="zh-CN"/>
              </w:rPr>
              <w:t xml:space="preserve"> «Пятерочка» </w:t>
            </w:r>
          </w:p>
        </w:tc>
        <w:tc>
          <w:tcPr>
            <w:tcW w:w="3260" w:type="dxa"/>
            <w:tcBorders>
              <w:left w:val="single" w:sz="4" w:space="0" w:color="000000"/>
              <w:bottom w:val="single" w:sz="4" w:space="0" w:color="000000"/>
            </w:tcBorders>
            <w:shd w:val="clear" w:color="auto" w:fill="auto"/>
          </w:tcPr>
          <w:p w:rsidR="00662C73" w:rsidRPr="00526FFC" w:rsidRDefault="00662C73" w:rsidP="00526FFC">
            <w:pPr>
              <w:suppressAutoHyphens/>
              <w:spacing w:line="276" w:lineRule="auto"/>
              <w:ind w:left="-142" w:right="-2"/>
              <w:rPr>
                <w:rFonts w:eastAsia="Calibri"/>
                <w:sz w:val="28"/>
                <w:szCs w:val="28"/>
                <w:lang w:eastAsia="zh-CN"/>
              </w:rPr>
            </w:pPr>
            <w:r w:rsidRPr="00526FFC">
              <w:rPr>
                <w:rFonts w:eastAsia="Calibri"/>
                <w:sz w:val="28"/>
                <w:szCs w:val="28"/>
                <w:lang w:eastAsia="zh-CN"/>
              </w:rPr>
              <w:t>г. Юрюзань</w:t>
            </w:r>
          </w:p>
        </w:tc>
        <w:tc>
          <w:tcPr>
            <w:tcW w:w="1418" w:type="dxa"/>
            <w:tcBorders>
              <w:left w:val="single" w:sz="4" w:space="0" w:color="000000"/>
              <w:bottom w:val="single" w:sz="4" w:space="0" w:color="000000"/>
              <w:right w:val="single" w:sz="4" w:space="0" w:color="000000"/>
            </w:tcBorders>
            <w:shd w:val="clear" w:color="auto" w:fill="auto"/>
          </w:tcPr>
          <w:p w:rsidR="00662C73" w:rsidRPr="00526FFC" w:rsidRDefault="00662C73" w:rsidP="00526FFC">
            <w:pPr>
              <w:suppressAutoHyphens/>
              <w:spacing w:line="276" w:lineRule="auto"/>
              <w:ind w:left="-142" w:right="-2"/>
              <w:jc w:val="center"/>
              <w:rPr>
                <w:rFonts w:eastAsia="Calibri"/>
                <w:sz w:val="28"/>
                <w:szCs w:val="28"/>
                <w:lang w:eastAsia="zh-CN"/>
              </w:rPr>
            </w:pPr>
            <w:r w:rsidRPr="00526FFC">
              <w:rPr>
                <w:rFonts w:eastAsia="Calibri"/>
                <w:sz w:val="28"/>
                <w:szCs w:val="28"/>
                <w:lang w:eastAsia="zh-CN"/>
              </w:rPr>
              <w:t>9</w:t>
            </w:r>
          </w:p>
        </w:tc>
      </w:tr>
      <w:tr w:rsidR="00662C73" w:rsidRPr="00526FFC" w:rsidTr="007042CE">
        <w:tc>
          <w:tcPr>
            <w:tcW w:w="675" w:type="dxa"/>
            <w:tcBorders>
              <w:left w:val="single" w:sz="4" w:space="0" w:color="000000"/>
              <w:bottom w:val="single" w:sz="4" w:space="0" w:color="000000"/>
            </w:tcBorders>
            <w:shd w:val="clear" w:color="auto" w:fill="auto"/>
            <w:vAlign w:val="center"/>
          </w:tcPr>
          <w:p w:rsidR="00662C73" w:rsidRPr="00526FFC" w:rsidRDefault="007042CE" w:rsidP="00526FFC">
            <w:pPr>
              <w:suppressAutoHyphens/>
              <w:spacing w:line="276" w:lineRule="auto"/>
              <w:ind w:left="-142" w:right="-2" w:firstLine="34"/>
              <w:jc w:val="center"/>
              <w:rPr>
                <w:rFonts w:eastAsia="Calibri"/>
                <w:sz w:val="28"/>
                <w:szCs w:val="28"/>
                <w:lang w:eastAsia="zh-CN"/>
              </w:rPr>
            </w:pPr>
            <w:r w:rsidRPr="00526FFC">
              <w:rPr>
                <w:rFonts w:eastAsia="Calibri"/>
                <w:sz w:val="28"/>
                <w:szCs w:val="28"/>
                <w:lang w:eastAsia="zh-CN"/>
              </w:rPr>
              <w:t>18</w:t>
            </w:r>
          </w:p>
        </w:tc>
        <w:tc>
          <w:tcPr>
            <w:tcW w:w="4570" w:type="dxa"/>
            <w:tcBorders>
              <w:left w:val="single" w:sz="4" w:space="0" w:color="000000"/>
              <w:bottom w:val="single" w:sz="4" w:space="0" w:color="000000"/>
            </w:tcBorders>
            <w:shd w:val="clear" w:color="auto" w:fill="auto"/>
          </w:tcPr>
          <w:p w:rsidR="00662C73" w:rsidRPr="00526FFC" w:rsidRDefault="00662C73" w:rsidP="00526FFC">
            <w:pPr>
              <w:suppressAutoHyphens/>
              <w:spacing w:line="276" w:lineRule="auto"/>
              <w:ind w:left="-142" w:right="-2" w:firstLine="97"/>
              <w:jc w:val="left"/>
              <w:rPr>
                <w:rFonts w:eastAsia="Calibri"/>
                <w:sz w:val="28"/>
                <w:szCs w:val="28"/>
                <w:lang w:eastAsia="zh-CN"/>
              </w:rPr>
            </w:pPr>
            <w:r w:rsidRPr="00526FFC">
              <w:rPr>
                <w:rFonts w:eastAsia="Calibri"/>
                <w:sz w:val="28"/>
                <w:szCs w:val="28"/>
                <w:lang w:eastAsia="zh-CN"/>
              </w:rPr>
              <w:t xml:space="preserve">Супермаркет «Чижик» </w:t>
            </w:r>
          </w:p>
        </w:tc>
        <w:tc>
          <w:tcPr>
            <w:tcW w:w="3260" w:type="dxa"/>
            <w:tcBorders>
              <w:left w:val="single" w:sz="4" w:space="0" w:color="000000"/>
              <w:bottom w:val="single" w:sz="4" w:space="0" w:color="000000"/>
            </w:tcBorders>
            <w:shd w:val="clear" w:color="auto" w:fill="auto"/>
          </w:tcPr>
          <w:p w:rsidR="00662C73" w:rsidRPr="00526FFC" w:rsidRDefault="00662C73" w:rsidP="00526FFC">
            <w:pPr>
              <w:suppressAutoHyphens/>
              <w:spacing w:line="276" w:lineRule="auto"/>
              <w:ind w:left="-142" w:right="-2"/>
              <w:rPr>
                <w:rFonts w:eastAsia="Calibri"/>
                <w:sz w:val="28"/>
                <w:szCs w:val="28"/>
                <w:lang w:eastAsia="zh-CN"/>
              </w:rPr>
            </w:pPr>
            <w:r w:rsidRPr="00526FFC">
              <w:rPr>
                <w:rFonts w:eastAsia="Calibri"/>
                <w:sz w:val="28"/>
                <w:szCs w:val="28"/>
                <w:lang w:eastAsia="zh-CN"/>
              </w:rPr>
              <w:t>г. Юрюзань</w:t>
            </w:r>
          </w:p>
        </w:tc>
        <w:tc>
          <w:tcPr>
            <w:tcW w:w="1418" w:type="dxa"/>
            <w:tcBorders>
              <w:left w:val="single" w:sz="4" w:space="0" w:color="000000"/>
              <w:bottom w:val="single" w:sz="4" w:space="0" w:color="000000"/>
              <w:right w:val="single" w:sz="4" w:space="0" w:color="000000"/>
            </w:tcBorders>
            <w:shd w:val="clear" w:color="auto" w:fill="auto"/>
          </w:tcPr>
          <w:p w:rsidR="00662C73" w:rsidRPr="00526FFC" w:rsidRDefault="00662C73" w:rsidP="00526FFC">
            <w:pPr>
              <w:suppressAutoHyphens/>
              <w:spacing w:line="276" w:lineRule="auto"/>
              <w:ind w:left="-142" w:right="-2"/>
              <w:jc w:val="center"/>
              <w:rPr>
                <w:rFonts w:eastAsia="Calibri"/>
                <w:sz w:val="28"/>
                <w:szCs w:val="28"/>
                <w:lang w:eastAsia="zh-CN"/>
              </w:rPr>
            </w:pPr>
            <w:r w:rsidRPr="00526FFC">
              <w:rPr>
                <w:rFonts w:eastAsia="Calibri"/>
                <w:sz w:val="28"/>
                <w:szCs w:val="28"/>
                <w:lang w:eastAsia="zh-CN"/>
              </w:rPr>
              <w:t>6</w:t>
            </w:r>
          </w:p>
        </w:tc>
      </w:tr>
      <w:tr w:rsidR="00662C73" w:rsidRPr="00526FFC" w:rsidTr="007042CE">
        <w:tc>
          <w:tcPr>
            <w:tcW w:w="675" w:type="dxa"/>
            <w:tcBorders>
              <w:left w:val="single" w:sz="4" w:space="0" w:color="000000"/>
              <w:bottom w:val="single" w:sz="4" w:space="0" w:color="000000"/>
            </w:tcBorders>
            <w:shd w:val="clear" w:color="auto" w:fill="auto"/>
            <w:vAlign w:val="center"/>
          </w:tcPr>
          <w:p w:rsidR="00662C73" w:rsidRPr="00526FFC" w:rsidRDefault="007042CE" w:rsidP="00526FFC">
            <w:pPr>
              <w:suppressAutoHyphens/>
              <w:spacing w:line="276" w:lineRule="auto"/>
              <w:ind w:left="-142" w:right="-2" w:firstLine="34"/>
              <w:jc w:val="center"/>
              <w:rPr>
                <w:rFonts w:eastAsia="Calibri"/>
                <w:sz w:val="28"/>
                <w:szCs w:val="28"/>
                <w:lang w:eastAsia="zh-CN"/>
              </w:rPr>
            </w:pPr>
            <w:r w:rsidRPr="00526FFC">
              <w:rPr>
                <w:rFonts w:eastAsia="Calibri"/>
                <w:sz w:val="28"/>
                <w:szCs w:val="28"/>
                <w:lang w:eastAsia="zh-CN"/>
              </w:rPr>
              <w:lastRenderedPageBreak/>
              <w:t>19</w:t>
            </w:r>
          </w:p>
        </w:tc>
        <w:tc>
          <w:tcPr>
            <w:tcW w:w="4570" w:type="dxa"/>
            <w:tcBorders>
              <w:left w:val="single" w:sz="4" w:space="0" w:color="000000"/>
              <w:bottom w:val="single" w:sz="4" w:space="0" w:color="000000"/>
            </w:tcBorders>
            <w:shd w:val="clear" w:color="auto" w:fill="auto"/>
          </w:tcPr>
          <w:p w:rsidR="00662C73" w:rsidRPr="00526FFC" w:rsidRDefault="00662C73" w:rsidP="00526FFC">
            <w:pPr>
              <w:suppressAutoHyphens/>
              <w:spacing w:line="276" w:lineRule="auto"/>
              <w:ind w:left="-142" w:right="-2" w:firstLine="97"/>
              <w:jc w:val="left"/>
              <w:rPr>
                <w:rFonts w:eastAsia="Calibri"/>
                <w:sz w:val="28"/>
                <w:szCs w:val="28"/>
                <w:lang w:eastAsia="zh-CN"/>
              </w:rPr>
            </w:pPr>
            <w:r w:rsidRPr="00526FFC">
              <w:rPr>
                <w:rFonts w:eastAsia="Calibri"/>
                <w:sz w:val="28"/>
                <w:szCs w:val="28"/>
                <w:lang w:eastAsia="zh-CN"/>
              </w:rPr>
              <w:t xml:space="preserve">Магазин «101 Диван» </w:t>
            </w:r>
          </w:p>
        </w:tc>
        <w:tc>
          <w:tcPr>
            <w:tcW w:w="3260" w:type="dxa"/>
            <w:tcBorders>
              <w:left w:val="single" w:sz="4" w:space="0" w:color="000000"/>
              <w:bottom w:val="single" w:sz="4" w:space="0" w:color="000000"/>
            </w:tcBorders>
            <w:shd w:val="clear" w:color="auto" w:fill="auto"/>
          </w:tcPr>
          <w:p w:rsidR="00662C73" w:rsidRPr="00526FFC" w:rsidRDefault="00662C73" w:rsidP="00526FFC">
            <w:pPr>
              <w:suppressAutoHyphens/>
              <w:spacing w:line="276" w:lineRule="auto"/>
              <w:ind w:left="-142" w:right="-2"/>
              <w:rPr>
                <w:rFonts w:eastAsia="Calibri"/>
                <w:sz w:val="28"/>
                <w:szCs w:val="28"/>
                <w:lang w:eastAsia="zh-CN"/>
              </w:rPr>
            </w:pPr>
            <w:r w:rsidRPr="00526FFC">
              <w:rPr>
                <w:rFonts w:eastAsia="Calibri"/>
                <w:sz w:val="28"/>
                <w:szCs w:val="28"/>
                <w:lang w:eastAsia="zh-CN"/>
              </w:rPr>
              <w:t>г. Катав-Ивановск</w:t>
            </w:r>
          </w:p>
        </w:tc>
        <w:tc>
          <w:tcPr>
            <w:tcW w:w="1418" w:type="dxa"/>
            <w:tcBorders>
              <w:left w:val="single" w:sz="4" w:space="0" w:color="000000"/>
              <w:bottom w:val="single" w:sz="4" w:space="0" w:color="000000"/>
              <w:right w:val="single" w:sz="4" w:space="0" w:color="000000"/>
            </w:tcBorders>
            <w:shd w:val="clear" w:color="auto" w:fill="auto"/>
          </w:tcPr>
          <w:p w:rsidR="00662C73" w:rsidRPr="00526FFC" w:rsidRDefault="00662C73" w:rsidP="00526FFC">
            <w:pPr>
              <w:suppressAutoHyphens/>
              <w:spacing w:line="276" w:lineRule="auto"/>
              <w:ind w:left="-142" w:right="-2"/>
              <w:jc w:val="center"/>
              <w:rPr>
                <w:rFonts w:eastAsia="Calibri"/>
                <w:sz w:val="28"/>
                <w:szCs w:val="28"/>
                <w:lang w:eastAsia="zh-CN"/>
              </w:rPr>
            </w:pPr>
            <w:r w:rsidRPr="00526FFC">
              <w:rPr>
                <w:rFonts w:eastAsia="Calibri"/>
                <w:sz w:val="28"/>
                <w:szCs w:val="28"/>
                <w:lang w:eastAsia="zh-CN"/>
              </w:rPr>
              <w:t>1</w:t>
            </w:r>
          </w:p>
        </w:tc>
      </w:tr>
      <w:tr w:rsidR="00662C73" w:rsidRPr="00526FFC" w:rsidTr="007042CE">
        <w:tc>
          <w:tcPr>
            <w:tcW w:w="675" w:type="dxa"/>
            <w:tcBorders>
              <w:left w:val="single" w:sz="4" w:space="0" w:color="000000"/>
              <w:bottom w:val="single" w:sz="4" w:space="0" w:color="000000"/>
            </w:tcBorders>
            <w:shd w:val="clear" w:color="auto" w:fill="auto"/>
            <w:vAlign w:val="center"/>
          </w:tcPr>
          <w:p w:rsidR="00662C73" w:rsidRPr="00526FFC" w:rsidRDefault="00662C73" w:rsidP="00526FFC">
            <w:pPr>
              <w:suppressAutoHyphens/>
              <w:spacing w:line="276" w:lineRule="auto"/>
              <w:ind w:left="-142" w:right="-2" w:firstLine="34"/>
              <w:jc w:val="center"/>
              <w:rPr>
                <w:rFonts w:eastAsia="Calibri"/>
                <w:sz w:val="28"/>
                <w:szCs w:val="28"/>
                <w:lang w:eastAsia="zh-CN"/>
              </w:rPr>
            </w:pPr>
          </w:p>
        </w:tc>
        <w:tc>
          <w:tcPr>
            <w:tcW w:w="4570" w:type="dxa"/>
            <w:tcBorders>
              <w:left w:val="single" w:sz="4" w:space="0" w:color="000000"/>
              <w:bottom w:val="single" w:sz="4" w:space="0" w:color="000000"/>
            </w:tcBorders>
            <w:shd w:val="clear" w:color="auto" w:fill="auto"/>
          </w:tcPr>
          <w:p w:rsidR="00662C73" w:rsidRPr="00526FFC" w:rsidRDefault="00662C73" w:rsidP="00526FFC">
            <w:pPr>
              <w:suppressAutoHyphens/>
              <w:spacing w:line="276" w:lineRule="auto"/>
              <w:ind w:left="-142" w:right="-2" w:firstLine="97"/>
              <w:jc w:val="left"/>
              <w:rPr>
                <w:rFonts w:eastAsia="Calibri"/>
                <w:sz w:val="28"/>
                <w:szCs w:val="28"/>
                <w:lang w:eastAsia="zh-CN"/>
              </w:rPr>
            </w:pPr>
          </w:p>
        </w:tc>
        <w:tc>
          <w:tcPr>
            <w:tcW w:w="3260" w:type="dxa"/>
            <w:tcBorders>
              <w:left w:val="single" w:sz="4" w:space="0" w:color="000000"/>
              <w:bottom w:val="single" w:sz="4" w:space="0" w:color="000000"/>
            </w:tcBorders>
            <w:shd w:val="clear" w:color="auto" w:fill="auto"/>
          </w:tcPr>
          <w:p w:rsidR="00662C73" w:rsidRPr="00526FFC" w:rsidRDefault="00662C73" w:rsidP="00526FFC">
            <w:pPr>
              <w:suppressAutoHyphens/>
              <w:spacing w:line="276" w:lineRule="auto"/>
              <w:ind w:left="-142" w:right="-2"/>
              <w:rPr>
                <w:rFonts w:eastAsia="Calibri"/>
                <w:sz w:val="28"/>
                <w:szCs w:val="28"/>
                <w:lang w:eastAsia="zh-CN"/>
              </w:rPr>
            </w:pPr>
          </w:p>
        </w:tc>
        <w:tc>
          <w:tcPr>
            <w:tcW w:w="1418" w:type="dxa"/>
            <w:tcBorders>
              <w:left w:val="single" w:sz="4" w:space="0" w:color="000000"/>
              <w:bottom w:val="single" w:sz="4" w:space="0" w:color="000000"/>
              <w:right w:val="single" w:sz="4" w:space="0" w:color="000000"/>
            </w:tcBorders>
            <w:shd w:val="clear" w:color="auto" w:fill="auto"/>
          </w:tcPr>
          <w:p w:rsidR="00662C73" w:rsidRPr="00526FFC" w:rsidRDefault="00662C73" w:rsidP="00526FFC">
            <w:pPr>
              <w:suppressAutoHyphens/>
              <w:spacing w:line="276" w:lineRule="auto"/>
              <w:ind w:left="-142" w:right="-2"/>
              <w:jc w:val="center"/>
              <w:rPr>
                <w:rFonts w:eastAsia="Calibri"/>
                <w:sz w:val="28"/>
                <w:szCs w:val="28"/>
                <w:lang w:eastAsia="zh-CN"/>
              </w:rPr>
            </w:pPr>
          </w:p>
        </w:tc>
      </w:tr>
      <w:tr w:rsidR="00E871CB" w:rsidRPr="00526FFC" w:rsidTr="00E871CB">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E871CB" w:rsidRPr="00526FFC" w:rsidRDefault="00E871CB" w:rsidP="00526FFC">
            <w:pPr>
              <w:suppressAutoHyphens/>
              <w:spacing w:line="276" w:lineRule="auto"/>
              <w:ind w:left="-142" w:right="-2" w:firstLine="97"/>
              <w:jc w:val="center"/>
              <w:rPr>
                <w:rFonts w:eastAsia="Calibri"/>
                <w:sz w:val="28"/>
                <w:szCs w:val="28"/>
                <w:lang w:eastAsia="zh-CN"/>
              </w:rPr>
            </w:pPr>
            <w:r w:rsidRPr="00526FFC">
              <w:rPr>
                <w:rFonts w:eastAsia="Calibri"/>
                <w:b/>
                <w:sz w:val="28"/>
                <w:szCs w:val="28"/>
                <w:lang w:eastAsia="zh-CN"/>
              </w:rPr>
              <w:t>Общественное питание</w:t>
            </w:r>
          </w:p>
        </w:tc>
      </w:tr>
      <w:tr w:rsidR="00E871CB" w:rsidRPr="00526FFC" w:rsidTr="007042CE">
        <w:tc>
          <w:tcPr>
            <w:tcW w:w="675" w:type="dxa"/>
            <w:tcBorders>
              <w:top w:val="single" w:sz="4" w:space="0" w:color="000000"/>
              <w:left w:val="single" w:sz="4" w:space="0" w:color="000000"/>
              <w:bottom w:val="single" w:sz="4" w:space="0" w:color="000000"/>
            </w:tcBorders>
            <w:shd w:val="clear" w:color="auto" w:fill="auto"/>
            <w:vAlign w:val="center"/>
          </w:tcPr>
          <w:p w:rsidR="00E871CB" w:rsidRPr="00526FFC" w:rsidRDefault="00E871CB" w:rsidP="00526FFC">
            <w:pPr>
              <w:suppressAutoHyphens/>
              <w:spacing w:line="276" w:lineRule="auto"/>
              <w:ind w:left="-142" w:right="-2" w:firstLine="34"/>
              <w:jc w:val="center"/>
              <w:rPr>
                <w:rFonts w:eastAsia="Calibri"/>
                <w:sz w:val="28"/>
                <w:szCs w:val="28"/>
                <w:lang w:eastAsia="zh-CN"/>
              </w:rPr>
            </w:pPr>
            <w:r w:rsidRPr="00526FFC">
              <w:rPr>
                <w:rFonts w:eastAsia="Calibri"/>
                <w:sz w:val="28"/>
                <w:szCs w:val="28"/>
                <w:lang w:eastAsia="zh-CN"/>
              </w:rPr>
              <w:t>1</w:t>
            </w:r>
          </w:p>
        </w:tc>
        <w:tc>
          <w:tcPr>
            <w:tcW w:w="4570" w:type="dxa"/>
            <w:tcBorders>
              <w:top w:val="single" w:sz="4" w:space="0" w:color="000000"/>
              <w:left w:val="single" w:sz="4" w:space="0" w:color="000000"/>
              <w:bottom w:val="single" w:sz="4" w:space="0" w:color="000000"/>
            </w:tcBorders>
            <w:shd w:val="clear" w:color="auto" w:fill="auto"/>
          </w:tcPr>
          <w:p w:rsidR="00E871CB" w:rsidRPr="00526FFC" w:rsidRDefault="00E871CB" w:rsidP="00526FFC">
            <w:pPr>
              <w:suppressAutoHyphens/>
              <w:spacing w:line="276" w:lineRule="auto"/>
              <w:ind w:left="-142" w:right="-2" w:firstLine="97"/>
              <w:jc w:val="left"/>
              <w:rPr>
                <w:rFonts w:eastAsia="Calibri"/>
                <w:sz w:val="28"/>
                <w:szCs w:val="28"/>
                <w:lang w:eastAsia="zh-CN"/>
              </w:rPr>
            </w:pPr>
            <w:r w:rsidRPr="00526FFC">
              <w:rPr>
                <w:rFonts w:eastAsia="Calibri"/>
                <w:sz w:val="28"/>
                <w:szCs w:val="28"/>
                <w:lang w:eastAsia="zh-CN"/>
              </w:rPr>
              <w:t>павильон быстрого питания «ТЕХАС»</w:t>
            </w:r>
          </w:p>
        </w:tc>
        <w:tc>
          <w:tcPr>
            <w:tcW w:w="3260" w:type="dxa"/>
            <w:tcBorders>
              <w:top w:val="single" w:sz="4" w:space="0" w:color="000000"/>
              <w:left w:val="single" w:sz="4" w:space="0" w:color="000000"/>
              <w:bottom w:val="single" w:sz="4" w:space="0" w:color="000000"/>
            </w:tcBorders>
            <w:shd w:val="clear" w:color="auto" w:fill="auto"/>
          </w:tcPr>
          <w:p w:rsidR="00E871CB" w:rsidRPr="00526FFC" w:rsidRDefault="00E871CB" w:rsidP="00526FFC">
            <w:pPr>
              <w:suppressAutoHyphens/>
              <w:spacing w:line="276" w:lineRule="auto"/>
              <w:ind w:left="-142" w:right="-2"/>
              <w:jc w:val="left"/>
              <w:rPr>
                <w:rFonts w:eastAsia="Calibri"/>
                <w:sz w:val="28"/>
                <w:szCs w:val="28"/>
                <w:lang w:eastAsia="zh-CN"/>
              </w:rPr>
            </w:pPr>
            <w:proofErr w:type="spellStart"/>
            <w:r w:rsidRPr="00526FFC">
              <w:rPr>
                <w:rFonts w:eastAsia="Calibri"/>
                <w:sz w:val="28"/>
                <w:szCs w:val="28"/>
                <w:lang w:eastAsia="zh-CN"/>
              </w:rPr>
              <w:t>г.Кактав</w:t>
            </w:r>
            <w:proofErr w:type="spellEnd"/>
            <w:r w:rsidRPr="00526FFC">
              <w:rPr>
                <w:rFonts w:eastAsia="Calibri"/>
                <w:sz w:val="28"/>
                <w:szCs w:val="28"/>
                <w:lang w:eastAsia="zh-CN"/>
              </w:rPr>
              <w:t>-Ивановск</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871CB" w:rsidRPr="00526FFC" w:rsidRDefault="00E871CB" w:rsidP="00526FFC">
            <w:pPr>
              <w:suppressAutoHyphens/>
              <w:spacing w:line="276" w:lineRule="auto"/>
              <w:ind w:left="-142" w:right="-2"/>
              <w:jc w:val="center"/>
              <w:rPr>
                <w:rFonts w:eastAsia="Calibri"/>
                <w:sz w:val="28"/>
                <w:szCs w:val="28"/>
                <w:lang w:eastAsia="zh-CN"/>
              </w:rPr>
            </w:pPr>
            <w:r w:rsidRPr="00526FFC">
              <w:rPr>
                <w:rFonts w:eastAsia="Calibri"/>
                <w:sz w:val="28"/>
                <w:szCs w:val="28"/>
                <w:lang w:eastAsia="zh-CN"/>
              </w:rPr>
              <w:t>1</w:t>
            </w:r>
          </w:p>
        </w:tc>
      </w:tr>
      <w:tr w:rsidR="00E871CB" w:rsidRPr="00526FFC" w:rsidTr="007042CE">
        <w:tc>
          <w:tcPr>
            <w:tcW w:w="675" w:type="dxa"/>
            <w:tcBorders>
              <w:top w:val="single" w:sz="4" w:space="0" w:color="000000"/>
              <w:left w:val="single" w:sz="4" w:space="0" w:color="000000"/>
              <w:bottom w:val="single" w:sz="4" w:space="0" w:color="000000"/>
            </w:tcBorders>
            <w:shd w:val="clear" w:color="auto" w:fill="auto"/>
            <w:vAlign w:val="center"/>
          </w:tcPr>
          <w:p w:rsidR="00E871CB" w:rsidRPr="00526FFC" w:rsidRDefault="00E871CB" w:rsidP="00526FFC">
            <w:pPr>
              <w:suppressAutoHyphens/>
              <w:spacing w:line="276" w:lineRule="auto"/>
              <w:ind w:left="-142" w:right="-2" w:firstLine="34"/>
              <w:jc w:val="center"/>
              <w:rPr>
                <w:rFonts w:eastAsia="Calibri"/>
                <w:sz w:val="28"/>
                <w:szCs w:val="28"/>
                <w:lang w:eastAsia="zh-CN"/>
              </w:rPr>
            </w:pPr>
            <w:r w:rsidRPr="00526FFC">
              <w:rPr>
                <w:rFonts w:eastAsia="Calibri"/>
                <w:sz w:val="28"/>
                <w:szCs w:val="28"/>
                <w:lang w:eastAsia="zh-CN"/>
              </w:rPr>
              <w:t>2</w:t>
            </w:r>
          </w:p>
        </w:tc>
        <w:tc>
          <w:tcPr>
            <w:tcW w:w="4570" w:type="dxa"/>
            <w:tcBorders>
              <w:top w:val="single" w:sz="4" w:space="0" w:color="000000"/>
              <w:left w:val="single" w:sz="4" w:space="0" w:color="000000"/>
              <w:bottom w:val="single" w:sz="4" w:space="0" w:color="000000"/>
            </w:tcBorders>
            <w:shd w:val="clear" w:color="auto" w:fill="auto"/>
          </w:tcPr>
          <w:p w:rsidR="00E871CB" w:rsidRPr="00526FFC" w:rsidRDefault="00E871CB" w:rsidP="00526FFC">
            <w:pPr>
              <w:suppressAutoHyphens/>
              <w:spacing w:line="276" w:lineRule="auto"/>
              <w:ind w:left="-142" w:right="-2" w:firstLine="97"/>
              <w:jc w:val="left"/>
              <w:rPr>
                <w:rFonts w:eastAsia="Calibri"/>
                <w:sz w:val="28"/>
                <w:szCs w:val="28"/>
                <w:lang w:eastAsia="zh-CN"/>
              </w:rPr>
            </w:pPr>
            <w:r w:rsidRPr="00526FFC">
              <w:rPr>
                <w:rFonts w:eastAsia="Calibri"/>
                <w:sz w:val="28"/>
                <w:szCs w:val="28"/>
                <w:lang w:eastAsia="zh-CN"/>
              </w:rPr>
              <w:t>павильон быстрого питания «ВИЗИТ»</w:t>
            </w:r>
          </w:p>
        </w:tc>
        <w:tc>
          <w:tcPr>
            <w:tcW w:w="3260" w:type="dxa"/>
            <w:tcBorders>
              <w:top w:val="single" w:sz="4" w:space="0" w:color="000000"/>
              <w:left w:val="single" w:sz="4" w:space="0" w:color="000000"/>
              <w:bottom w:val="single" w:sz="4" w:space="0" w:color="000000"/>
            </w:tcBorders>
            <w:shd w:val="clear" w:color="auto" w:fill="auto"/>
          </w:tcPr>
          <w:p w:rsidR="00E871CB" w:rsidRPr="00526FFC" w:rsidRDefault="00E871CB" w:rsidP="00526FFC">
            <w:pPr>
              <w:suppressAutoHyphens/>
              <w:spacing w:line="276" w:lineRule="auto"/>
              <w:ind w:left="-142" w:right="-2"/>
              <w:jc w:val="left"/>
              <w:rPr>
                <w:rFonts w:eastAsia="Calibri"/>
                <w:sz w:val="28"/>
                <w:szCs w:val="28"/>
                <w:lang w:eastAsia="zh-CN"/>
              </w:rPr>
            </w:pPr>
            <w:r w:rsidRPr="00526FFC">
              <w:rPr>
                <w:rFonts w:eastAsia="Calibri"/>
                <w:sz w:val="28"/>
                <w:szCs w:val="28"/>
                <w:lang w:eastAsia="zh-CN"/>
              </w:rPr>
              <w:t>г.Катав-Ивановск</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871CB" w:rsidRPr="00526FFC" w:rsidRDefault="00E871CB" w:rsidP="00526FFC">
            <w:pPr>
              <w:suppressAutoHyphens/>
              <w:spacing w:line="276" w:lineRule="auto"/>
              <w:ind w:left="-142" w:right="-2"/>
              <w:jc w:val="center"/>
              <w:rPr>
                <w:rFonts w:eastAsia="Calibri"/>
                <w:sz w:val="28"/>
                <w:szCs w:val="28"/>
                <w:lang w:eastAsia="zh-CN"/>
              </w:rPr>
            </w:pPr>
            <w:r w:rsidRPr="00526FFC">
              <w:rPr>
                <w:rFonts w:eastAsia="Calibri"/>
                <w:sz w:val="28"/>
                <w:szCs w:val="28"/>
                <w:lang w:eastAsia="zh-CN"/>
              </w:rPr>
              <w:t>1</w:t>
            </w:r>
          </w:p>
        </w:tc>
      </w:tr>
      <w:tr w:rsidR="00E871CB" w:rsidRPr="00526FFC" w:rsidTr="007042CE">
        <w:tc>
          <w:tcPr>
            <w:tcW w:w="675" w:type="dxa"/>
            <w:tcBorders>
              <w:top w:val="single" w:sz="4" w:space="0" w:color="000000"/>
              <w:left w:val="single" w:sz="4" w:space="0" w:color="000000"/>
              <w:bottom w:val="single" w:sz="4" w:space="0" w:color="000000"/>
            </w:tcBorders>
            <w:shd w:val="clear" w:color="auto" w:fill="auto"/>
            <w:vAlign w:val="center"/>
          </w:tcPr>
          <w:p w:rsidR="00E871CB" w:rsidRPr="00526FFC" w:rsidRDefault="00E871CB" w:rsidP="00526FFC">
            <w:pPr>
              <w:suppressAutoHyphens/>
              <w:spacing w:line="276" w:lineRule="auto"/>
              <w:ind w:left="-142" w:right="-2" w:firstLine="34"/>
              <w:jc w:val="center"/>
              <w:rPr>
                <w:rFonts w:eastAsia="Calibri"/>
                <w:sz w:val="28"/>
                <w:szCs w:val="28"/>
                <w:lang w:eastAsia="zh-CN"/>
              </w:rPr>
            </w:pPr>
            <w:r w:rsidRPr="00526FFC">
              <w:rPr>
                <w:rFonts w:eastAsia="Calibri"/>
                <w:sz w:val="28"/>
                <w:szCs w:val="28"/>
                <w:lang w:eastAsia="zh-CN"/>
              </w:rPr>
              <w:t>3</w:t>
            </w:r>
          </w:p>
        </w:tc>
        <w:tc>
          <w:tcPr>
            <w:tcW w:w="4570" w:type="dxa"/>
            <w:tcBorders>
              <w:top w:val="single" w:sz="4" w:space="0" w:color="000000"/>
              <w:left w:val="single" w:sz="4" w:space="0" w:color="000000"/>
              <w:bottom w:val="single" w:sz="4" w:space="0" w:color="000000"/>
            </w:tcBorders>
            <w:shd w:val="clear" w:color="auto" w:fill="auto"/>
          </w:tcPr>
          <w:p w:rsidR="00E871CB" w:rsidRPr="00526FFC" w:rsidRDefault="00E871CB" w:rsidP="00526FFC">
            <w:pPr>
              <w:suppressAutoHyphens/>
              <w:spacing w:line="276" w:lineRule="auto"/>
              <w:ind w:left="-142" w:right="-2" w:firstLine="97"/>
              <w:jc w:val="left"/>
              <w:rPr>
                <w:rFonts w:eastAsia="Calibri"/>
                <w:sz w:val="28"/>
                <w:szCs w:val="28"/>
                <w:lang w:eastAsia="zh-CN"/>
              </w:rPr>
            </w:pPr>
            <w:r w:rsidRPr="00526FFC">
              <w:rPr>
                <w:rFonts w:eastAsia="Calibri"/>
                <w:sz w:val="28"/>
                <w:szCs w:val="28"/>
                <w:lang w:eastAsia="zh-CN"/>
              </w:rPr>
              <w:t>кафе – пекарня «Тертый калач»</w:t>
            </w:r>
          </w:p>
        </w:tc>
        <w:tc>
          <w:tcPr>
            <w:tcW w:w="3260" w:type="dxa"/>
            <w:tcBorders>
              <w:top w:val="single" w:sz="4" w:space="0" w:color="000000"/>
              <w:left w:val="single" w:sz="4" w:space="0" w:color="000000"/>
              <w:bottom w:val="single" w:sz="4" w:space="0" w:color="000000"/>
            </w:tcBorders>
            <w:shd w:val="clear" w:color="auto" w:fill="auto"/>
          </w:tcPr>
          <w:p w:rsidR="00E871CB" w:rsidRPr="00526FFC" w:rsidRDefault="00E871CB" w:rsidP="00526FFC">
            <w:pPr>
              <w:suppressAutoHyphens/>
              <w:spacing w:line="276" w:lineRule="auto"/>
              <w:ind w:left="-142" w:right="-2"/>
              <w:jc w:val="left"/>
              <w:rPr>
                <w:rFonts w:eastAsia="Calibri"/>
                <w:sz w:val="28"/>
                <w:szCs w:val="28"/>
                <w:lang w:eastAsia="zh-CN"/>
              </w:rPr>
            </w:pPr>
            <w:r w:rsidRPr="00526FFC">
              <w:rPr>
                <w:rFonts w:eastAsia="Calibri"/>
                <w:sz w:val="28"/>
                <w:szCs w:val="28"/>
                <w:lang w:eastAsia="zh-CN"/>
              </w:rPr>
              <w:t>г.Катав-Ивановск</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871CB" w:rsidRPr="00526FFC" w:rsidRDefault="00E871CB" w:rsidP="00526FFC">
            <w:pPr>
              <w:suppressAutoHyphens/>
              <w:spacing w:line="276" w:lineRule="auto"/>
              <w:ind w:left="-142" w:right="-2"/>
              <w:jc w:val="center"/>
              <w:rPr>
                <w:rFonts w:eastAsia="Calibri"/>
                <w:sz w:val="28"/>
                <w:szCs w:val="28"/>
                <w:lang w:eastAsia="zh-CN"/>
              </w:rPr>
            </w:pPr>
            <w:r w:rsidRPr="00526FFC">
              <w:rPr>
                <w:rFonts w:eastAsia="Calibri"/>
                <w:sz w:val="28"/>
                <w:szCs w:val="28"/>
                <w:lang w:eastAsia="zh-CN"/>
              </w:rPr>
              <w:t>2</w:t>
            </w:r>
          </w:p>
        </w:tc>
      </w:tr>
      <w:tr w:rsidR="00E871CB" w:rsidRPr="00526FFC" w:rsidTr="007042CE">
        <w:tc>
          <w:tcPr>
            <w:tcW w:w="675" w:type="dxa"/>
            <w:tcBorders>
              <w:top w:val="single" w:sz="4" w:space="0" w:color="000000"/>
              <w:left w:val="single" w:sz="4" w:space="0" w:color="000000"/>
              <w:bottom w:val="single" w:sz="4" w:space="0" w:color="000000"/>
            </w:tcBorders>
            <w:shd w:val="clear" w:color="auto" w:fill="auto"/>
            <w:vAlign w:val="center"/>
          </w:tcPr>
          <w:p w:rsidR="00E871CB" w:rsidRPr="00526FFC" w:rsidRDefault="00E871CB" w:rsidP="00526FFC">
            <w:pPr>
              <w:suppressAutoHyphens/>
              <w:spacing w:line="276" w:lineRule="auto"/>
              <w:ind w:left="-142" w:right="-2" w:firstLine="34"/>
              <w:jc w:val="center"/>
              <w:rPr>
                <w:rFonts w:eastAsia="Calibri"/>
                <w:sz w:val="28"/>
                <w:szCs w:val="28"/>
                <w:lang w:eastAsia="zh-CN"/>
              </w:rPr>
            </w:pPr>
            <w:r w:rsidRPr="00526FFC">
              <w:rPr>
                <w:rFonts w:eastAsia="Calibri"/>
                <w:sz w:val="28"/>
                <w:szCs w:val="28"/>
                <w:lang w:eastAsia="zh-CN"/>
              </w:rPr>
              <w:t>4</w:t>
            </w:r>
          </w:p>
        </w:tc>
        <w:tc>
          <w:tcPr>
            <w:tcW w:w="4570" w:type="dxa"/>
            <w:tcBorders>
              <w:top w:val="single" w:sz="4" w:space="0" w:color="000000"/>
              <w:left w:val="single" w:sz="4" w:space="0" w:color="000000"/>
              <w:bottom w:val="single" w:sz="4" w:space="0" w:color="000000"/>
            </w:tcBorders>
            <w:shd w:val="clear" w:color="auto" w:fill="auto"/>
          </w:tcPr>
          <w:p w:rsidR="00E871CB" w:rsidRPr="00526FFC" w:rsidRDefault="00E871CB" w:rsidP="00526FFC">
            <w:pPr>
              <w:suppressAutoHyphens/>
              <w:spacing w:line="276" w:lineRule="auto"/>
              <w:ind w:left="-142" w:right="-2" w:firstLine="97"/>
              <w:jc w:val="left"/>
              <w:rPr>
                <w:rFonts w:eastAsia="Calibri"/>
                <w:sz w:val="28"/>
                <w:szCs w:val="28"/>
                <w:lang w:eastAsia="zh-CN"/>
              </w:rPr>
            </w:pPr>
            <w:r w:rsidRPr="00526FFC">
              <w:rPr>
                <w:rFonts w:eastAsia="Calibri"/>
                <w:sz w:val="28"/>
                <w:szCs w:val="28"/>
                <w:lang w:eastAsia="zh-CN"/>
              </w:rPr>
              <w:t>кафе «Ватрушка +»</w:t>
            </w:r>
          </w:p>
        </w:tc>
        <w:tc>
          <w:tcPr>
            <w:tcW w:w="3260" w:type="dxa"/>
            <w:tcBorders>
              <w:top w:val="single" w:sz="4" w:space="0" w:color="000000"/>
              <w:left w:val="single" w:sz="4" w:space="0" w:color="000000"/>
              <w:bottom w:val="single" w:sz="4" w:space="0" w:color="000000"/>
            </w:tcBorders>
            <w:shd w:val="clear" w:color="auto" w:fill="auto"/>
          </w:tcPr>
          <w:p w:rsidR="00E871CB" w:rsidRPr="00526FFC" w:rsidRDefault="00E871CB" w:rsidP="00526FFC">
            <w:pPr>
              <w:suppressAutoHyphens/>
              <w:spacing w:line="276" w:lineRule="auto"/>
              <w:ind w:left="-142" w:right="-2"/>
              <w:jc w:val="left"/>
              <w:rPr>
                <w:rFonts w:eastAsia="Calibri"/>
                <w:sz w:val="28"/>
                <w:szCs w:val="28"/>
                <w:lang w:eastAsia="zh-CN"/>
              </w:rPr>
            </w:pPr>
            <w:proofErr w:type="spellStart"/>
            <w:r w:rsidRPr="00526FFC">
              <w:rPr>
                <w:rFonts w:eastAsia="Calibri"/>
                <w:sz w:val="28"/>
                <w:szCs w:val="28"/>
                <w:lang w:eastAsia="zh-CN"/>
              </w:rPr>
              <w:t>г.Юрюзань</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871CB" w:rsidRPr="00526FFC" w:rsidRDefault="00E871CB" w:rsidP="00526FFC">
            <w:pPr>
              <w:suppressAutoHyphens/>
              <w:spacing w:line="276" w:lineRule="auto"/>
              <w:ind w:left="-142" w:right="-2"/>
              <w:jc w:val="center"/>
              <w:rPr>
                <w:rFonts w:eastAsia="Calibri"/>
                <w:sz w:val="28"/>
                <w:szCs w:val="28"/>
                <w:lang w:eastAsia="zh-CN"/>
              </w:rPr>
            </w:pPr>
            <w:r w:rsidRPr="00526FFC">
              <w:rPr>
                <w:rFonts w:eastAsia="Calibri"/>
                <w:sz w:val="28"/>
                <w:szCs w:val="28"/>
                <w:lang w:eastAsia="zh-CN"/>
              </w:rPr>
              <w:t>3</w:t>
            </w:r>
          </w:p>
        </w:tc>
      </w:tr>
      <w:tr w:rsidR="00662C73" w:rsidRPr="00526FFC" w:rsidTr="007042CE">
        <w:tc>
          <w:tcPr>
            <w:tcW w:w="675" w:type="dxa"/>
            <w:tcBorders>
              <w:top w:val="single" w:sz="4" w:space="0" w:color="000000"/>
              <w:left w:val="single" w:sz="4" w:space="0" w:color="000000"/>
              <w:bottom w:val="single" w:sz="4" w:space="0" w:color="000000"/>
            </w:tcBorders>
            <w:shd w:val="clear" w:color="auto" w:fill="auto"/>
            <w:vAlign w:val="center"/>
          </w:tcPr>
          <w:p w:rsidR="00662C73" w:rsidRPr="00526FFC" w:rsidRDefault="00662C73" w:rsidP="00526FFC">
            <w:pPr>
              <w:suppressAutoHyphens/>
              <w:spacing w:line="276" w:lineRule="auto"/>
              <w:ind w:left="-142" w:right="-2" w:firstLine="34"/>
              <w:jc w:val="center"/>
              <w:rPr>
                <w:rFonts w:eastAsia="Calibri"/>
                <w:sz w:val="28"/>
                <w:szCs w:val="28"/>
                <w:lang w:eastAsia="zh-CN"/>
              </w:rPr>
            </w:pPr>
            <w:r w:rsidRPr="00526FFC">
              <w:rPr>
                <w:rFonts w:eastAsia="Calibri"/>
                <w:sz w:val="28"/>
                <w:szCs w:val="28"/>
                <w:lang w:eastAsia="zh-CN"/>
              </w:rPr>
              <w:t>5</w:t>
            </w:r>
          </w:p>
        </w:tc>
        <w:tc>
          <w:tcPr>
            <w:tcW w:w="4570" w:type="dxa"/>
            <w:tcBorders>
              <w:top w:val="single" w:sz="4" w:space="0" w:color="000000"/>
              <w:left w:val="single" w:sz="4" w:space="0" w:color="000000"/>
              <w:bottom w:val="single" w:sz="4" w:space="0" w:color="000000"/>
            </w:tcBorders>
            <w:shd w:val="clear" w:color="auto" w:fill="auto"/>
          </w:tcPr>
          <w:p w:rsidR="00662C73" w:rsidRPr="00526FFC" w:rsidRDefault="00662C73" w:rsidP="00526FFC">
            <w:pPr>
              <w:suppressAutoHyphens/>
              <w:spacing w:line="276" w:lineRule="auto"/>
              <w:ind w:left="-142" w:right="-2" w:firstLine="97"/>
              <w:jc w:val="left"/>
              <w:rPr>
                <w:rFonts w:eastAsia="Calibri"/>
                <w:sz w:val="28"/>
                <w:szCs w:val="28"/>
                <w:lang w:eastAsia="zh-CN"/>
              </w:rPr>
            </w:pPr>
            <w:r w:rsidRPr="00526FFC">
              <w:rPr>
                <w:rFonts w:eastAsia="Calibri"/>
                <w:sz w:val="28"/>
                <w:szCs w:val="28"/>
                <w:lang w:eastAsia="zh-CN"/>
              </w:rPr>
              <w:t>Павильон «Ватрушка»</w:t>
            </w:r>
          </w:p>
          <w:p w:rsidR="00662C73" w:rsidRPr="00526FFC" w:rsidRDefault="00662C73" w:rsidP="00526FFC">
            <w:pPr>
              <w:suppressAutoHyphens/>
              <w:spacing w:line="276" w:lineRule="auto"/>
              <w:ind w:left="-142" w:right="-2" w:firstLine="97"/>
              <w:jc w:val="left"/>
              <w:rPr>
                <w:rFonts w:eastAsia="Calibri"/>
                <w:sz w:val="28"/>
                <w:szCs w:val="28"/>
                <w:lang w:eastAsia="zh-CN"/>
              </w:rPr>
            </w:pPr>
            <w:r w:rsidRPr="00526FFC">
              <w:rPr>
                <w:rFonts w:eastAsia="Calibri"/>
                <w:sz w:val="28"/>
                <w:szCs w:val="28"/>
                <w:lang w:eastAsia="zh-CN"/>
              </w:rPr>
              <w:t>без посадочных мест</w:t>
            </w:r>
          </w:p>
        </w:tc>
        <w:tc>
          <w:tcPr>
            <w:tcW w:w="3260" w:type="dxa"/>
            <w:tcBorders>
              <w:top w:val="single" w:sz="4" w:space="0" w:color="000000"/>
              <w:left w:val="single" w:sz="4" w:space="0" w:color="000000"/>
              <w:bottom w:val="single" w:sz="4" w:space="0" w:color="000000"/>
            </w:tcBorders>
            <w:shd w:val="clear" w:color="auto" w:fill="auto"/>
          </w:tcPr>
          <w:p w:rsidR="00662C73" w:rsidRPr="00526FFC" w:rsidRDefault="00662C73" w:rsidP="00526FFC">
            <w:pPr>
              <w:suppressAutoHyphens/>
              <w:spacing w:line="276" w:lineRule="auto"/>
              <w:ind w:left="-142" w:right="-2"/>
              <w:jc w:val="left"/>
              <w:rPr>
                <w:rFonts w:eastAsia="Calibri"/>
                <w:sz w:val="28"/>
                <w:szCs w:val="28"/>
                <w:lang w:eastAsia="zh-CN"/>
              </w:rPr>
            </w:pPr>
            <w:r w:rsidRPr="00526FFC">
              <w:rPr>
                <w:rFonts w:eastAsia="Calibri"/>
                <w:sz w:val="28"/>
                <w:szCs w:val="28"/>
                <w:lang w:eastAsia="zh-CN"/>
              </w:rPr>
              <w:t>г.Катав-Ивановск</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662C73" w:rsidRPr="00526FFC" w:rsidRDefault="00662C73" w:rsidP="00526FFC">
            <w:pPr>
              <w:suppressAutoHyphens/>
              <w:spacing w:line="276" w:lineRule="auto"/>
              <w:ind w:left="-142" w:right="-2"/>
              <w:jc w:val="center"/>
              <w:rPr>
                <w:rFonts w:eastAsia="Calibri"/>
                <w:sz w:val="28"/>
                <w:szCs w:val="28"/>
                <w:lang w:eastAsia="zh-CN"/>
              </w:rPr>
            </w:pPr>
            <w:r w:rsidRPr="00526FFC">
              <w:rPr>
                <w:rFonts w:eastAsia="Calibri"/>
                <w:sz w:val="28"/>
                <w:szCs w:val="28"/>
                <w:lang w:eastAsia="zh-CN"/>
              </w:rPr>
              <w:t>2</w:t>
            </w:r>
          </w:p>
        </w:tc>
      </w:tr>
      <w:tr w:rsidR="00662C73" w:rsidRPr="00526FFC" w:rsidTr="007042CE">
        <w:tc>
          <w:tcPr>
            <w:tcW w:w="675" w:type="dxa"/>
            <w:tcBorders>
              <w:top w:val="single" w:sz="4" w:space="0" w:color="000000"/>
              <w:left w:val="single" w:sz="4" w:space="0" w:color="000000"/>
              <w:bottom w:val="single" w:sz="4" w:space="0" w:color="000000"/>
            </w:tcBorders>
            <w:shd w:val="clear" w:color="auto" w:fill="auto"/>
            <w:vAlign w:val="center"/>
          </w:tcPr>
          <w:p w:rsidR="00662C73" w:rsidRPr="00526FFC" w:rsidRDefault="007042CE" w:rsidP="00526FFC">
            <w:pPr>
              <w:suppressAutoHyphens/>
              <w:spacing w:line="276" w:lineRule="auto"/>
              <w:ind w:left="-142" w:right="-2" w:firstLine="34"/>
              <w:jc w:val="center"/>
              <w:rPr>
                <w:rFonts w:eastAsia="Calibri"/>
                <w:sz w:val="28"/>
                <w:szCs w:val="28"/>
                <w:lang w:eastAsia="zh-CN"/>
              </w:rPr>
            </w:pPr>
            <w:r w:rsidRPr="00526FFC">
              <w:rPr>
                <w:rFonts w:eastAsia="Calibri"/>
                <w:sz w:val="28"/>
                <w:szCs w:val="28"/>
                <w:lang w:eastAsia="zh-CN"/>
              </w:rPr>
              <w:t>6</w:t>
            </w:r>
          </w:p>
        </w:tc>
        <w:tc>
          <w:tcPr>
            <w:tcW w:w="4570" w:type="dxa"/>
            <w:tcBorders>
              <w:top w:val="single" w:sz="4" w:space="0" w:color="000000"/>
              <w:left w:val="single" w:sz="4" w:space="0" w:color="000000"/>
              <w:bottom w:val="single" w:sz="4" w:space="0" w:color="000000"/>
            </w:tcBorders>
            <w:shd w:val="clear" w:color="auto" w:fill="auto"/>
          </w:tcPr>
          <w:p w:rsidR="00662C73" w:rsidRPr="00526FFC" w:rsidRDefault="00662C73" w:rsidP="00526FFC">
            <w:pPr>
              <w:suppressAutoHyphens/>
              <w:spacing w:line="276" w:lineRule="auto"/>
              <w:ind w:left="-142" w:right="-2" w:firstLine="97"/>
              <w:jc w:val="left"/>
              <w:rPr>
                <w:rFonts w:eastAsia="Calibri"/>
                <w:sz w:val="28"/>
                <w:szCs w:val="28"/>
                <w:lang w:eastAsia="zh-CN"/>
              </w:rPr>
            </w:pPr>
            <w:r w:rsidRPr="00526FFC">
              <w:rPr>
                <w:rFonts w:eastAsia="Calibri"/>
                <w:sz w:val="28"/>
                <w:szCs w:val="28"/>
                <w:lang w:eastAsia="zh-CN"/>
              </w:rPr>
              <w:t>Шеф Мастер (доставка готовой еды)</w:t>
            </w:r>
          </w:p>
        </w:tc>
        <w:tc>
          <w:tcPr>
            <w:tcW w:w="3260" w:type="dxa"/>
            <w:tcBorders>
              <w:top w:val="single" w:sz="4" w:space="0" w:color="000000"/>
              <w:left w:val="single" w:sz="4" w:space="0" w:color="000000"/>
              <w:bottom w:val="single" w:sz="4" w:space="0" w:color="000000"/>
            </w:tcBorders>
            <w:shd w:val="clear" w:color="auto" w:fill="auto"/>
          </w:tcPr>
          <w:p w:rsidR="00662C73" w:rsidRPr="00526FFC" w:rsidRDefault="00662C73" w:rsidP="00526FFC">
            <w:pPr>
              <w:suppressAutoHyphens/>
              <w:spacing w:line="276" w:lineRule="auto"/>
              <w:ind w:left="-142" w:right="-2"/>
              <w:jc w:val="left"/>
              <w:rPr>
                <w:rFonts w:eastAsia="Calibri"/>
                <w:sz w:val="28"/>
                <w:szCs w:val="28"/>
                <w:lang w:eastAsia="zh-CN"/>
              </w:rPr>
            </w:pPr>
            <w:r w:rsidRPr="00526FFC">
              <w:rPr>
                <w:rFonts w:eastAsia="Calibri"/>
                <w:sz w:val="28"/>
                <w:szCs w:val="28"/>
                <w:lang w:eastAsia="zh-CN"/>
              </w:rPr>
              <w:t>г.Катав-Ивановск</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662C73" w:rsidRPr="00526FFC" w:rsidRDefault="00662C73" w:rsidP="00526FFC">
            <w:pPr>
              <w:suppressAutoHyphens/>
              <w:spacing w:line="276" w:lineRule="auto"/>
              <w:ind w:left="-142" w:right="-2"/>
              <w:jc w:val="center"/>
              <w:rPr>
                <w:rFonts w:eastAsia="Calibri"/>
                <w:sz w:val="28"/>
                <w:szCs w:val="28"/>
                <w:lang w:eastAsia="zh-CN"/>
              </w:rPr>
            </w:pPr>
            <w:r w:rsidRPr="00526FFC">
              <w:rPr>
                <w:rFonts w:eastAsia="Calibri"/>
                <w:sz w:val="28"/>
                <w:szCs w:val="28"/>
                <w:lang w:eastAsia="zh-CN"/>
              </w:rPr>
              <w:t>2</w:t>
            </w:r>
          </w:p>
        </w:tc>
      </w:tr>
      <w:tr w:rsidR="00662C73" w:rsidRPr="00526FFC" w:rsidTr="007042CE">
        <w:tc>
          <w:tcPr>
            <w:tcW w:w="675" w:type="dxa"/>
            <w:tcBorders>
              <w:top w:val="single" w:sz="4" w:space="0" w:color="000000"/>
              <w:left w:val="single" w:sz="4" w:space="0" w:color="000000"/>
              <w:bottom w:val="single" w:sz="4" w:space="0" w:color="000000"/>
            </w:tcBorders>
            <w:shd w:val="clear" w:color="auto" w:fill="auto"/>
            <w:vAlign w:val="center"/>
          </w:tcPr>
          <w:p w:rsidR="00662C73" w:rsidRPr="00526FFC" w:rsidRDefault="007042CE" w:rsidP="00526FFC">
            <w:pPr>
              <w:suppressAutoHyphens/>
              <w:spacing w:line="276" w:lineRule="auto"/>
              <w:ind w:left="-142" w:right="-2" w:firstLine="34"/>
              <w:jc w:val="center"/>
              <w:rPr>
                <w:rFonts w:eastAsia="Calibri"/>
                <w:sz w:val="28"/>
                <w:szCs w:val="28"/>
                <w:lang w:eastAsia="zh-CN"/>
              </w:rPr>
            </w:pPr>
            <w:r w:rsidRPr="00526FFC">
              <w:rPr>
                <w:rFonts w:eastAsia="Calibri"/>
                <w:sz w:val="28"/>
                <w:szCs w:val="28"/>
                <w:lang w:eastAsia="zh-CN"/>
              </w:rPr>
              <w:t>7</w:t>
            </w:r>
          </w:p>
        </w:tc>
        <w:tc>
          <w:tcPr>
            <w:tcW w:w="4570" w:type="dxa"/>
            <w:tcBorders>
              <w:top w:val="single" w:sz="4" w:space="0" w:color="000000"/>
              <w:left w:val="single" w:sz="4" w:space="0" w:color="000000"/>
              <w:bottom w:val="single" w:sz="4" w:space="0" w:color="000000"/>
            </w:tcBorders>
            <w:shd w:val="clear" w:color="auto" w:fill="auto"/>
          </w:tcPr>
          <w:p w:rsidR="00662C73" w:rsidRPr="00526FFC" w:rsidRDefault="00662C73" w:rsidP="00526FFC">
            <w:pPr>
              <w:suppressAutoHyphens/>
              <w:spacing w:line="276" w:lineRule="auto"/>
              <w:ind w:left="-142" w:right="-2" w:firstLine="97"/>
              <w:jc w:val="left"/>
              <w:rPr>
                <w:rFonts w:eastAsia="Calibri"/>
                <w:sz w:val="28"/>
                <w:szCs w:val="28"/>
                <w:lang w:eastAsia="zh-CN"/>
              </w:rPr>
            </w:pPr>
            <w:r w:rsidRPr="00526FFC">
              <w:rPr>
                <w:rFonts w:eastAsia="Calibri"/>
                <w:sz w:val="28"/>
                <w:szCs w:val="28"/>
                <w:lang w:eastAsia="zh-CN"/>
              </w:rPr>
              <w:t xml:space="preserve">Шашлычная </w:t>
            </w:r>
          </w:p>
        </w:tc>
        <w:tc>
          <w:tcPr>
            <w:tcW w:w="3260" w:type="dxa"/>
            <w:tcBorders>
              <w:top w:val="single" w:sz="4" w:space="0" w:color="000000"/>
              <w:left w:val="single" w:sz="4" w:space="0" w:color="000000"/>
              <w:bottom w:val="single" w:sz="4" w:space="0" w:color="000000"/>
            </w:tcBorders>
            <w:shd w:val="clear" w:color="auto" w:fill="auto"/>
          </w:tcPr>
          <w:p w:rsidR="00662C73" w:rsidRPr="00526FFC" w:rsidRDefault="00662C73" w:rsidP="00526FFC">
            <w:pPr>
              <w:suppressAutoHyphens/>
              <w:spacing w:line="276" w:lineRule="auto"/>
              <w:ind w:left="-142" w:right="-2"/>
              <w:jc w:val="left"/>
              <w:rPr>
                <w:rFonts w:eastAsia="Calibri"/>
                <w:sz w:val="28"/>
                <w:szCs w:val="28"/>
                <w:lang w:eastAsia="zh-CN"/>
              </w:rPr>
            </w:pPr>
            <w:r w:rsidRPr="00526FFC">
              <w:rPr>
                <w:rFonts w:eastAsia="Calibri"/>
                <w:sz w:val="28"/>
                <w:szCs w:val="28"/>
                <w:lang w:eastAsia="zh-CN"/>
              </w:rPr>
              <w:t>г. Катав-Ивановск</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662C73" w:rsidRPr="00526FFC" w:rsidRDefault="007042CE" w:rsidP="00526FFC">
            <w:pPr>
              <w:suppressAutoHyphens/>
              <w:spacing w:line="276" w:lineRule="auto"/>
              <w:ind w:left="-142" w:right="-2"/>
              <w:jc w:val="center"/>
              <w:rPr>
                <w:rFonts w:eastAsia="Calibri"/>
                <w:sz w:val="28"/>
                <w:szCs w:val="28"/>
                <w:lang w:eastAsia="zh-CN"/>
              </w:rPr>
            </w:pPr>
            <w:r w:rsidRPr="00526FFC">
              <w:rPr>
                <w:rFonts w:eastAsia="Calibri"/>
                <w:sz w:val="28"/>
                <w:szCs w:val="28"/>
                <w:lang w:eastAsia="zh-CN"/>
              </w:rPr>
              <w:t>1</w:t>
            </w:r>
          </w:p>
        </w:tc>
      </w:tr>
      <w:tr w:rsidR="007042CE" w:rsidRPr="00526FFC" w:rsidTr="007042CE">
        <w:tc>
          <w:tcPr>
            <w:tcW w:w="675" w:type="dxa"/>
            <w:tcBorders>
              <w:top w:val="single" w:sz="4" w:space="0" w:color="000000"/>
              <w:left w:val="single" w:sz="4" w:space="0" w:color="000000"/>
              <w:bottom w:val="single" w:sz="4" w:space="0" w:color="000000"/>
            </w:tcBorders>
            <w:shd w:val="clear" w:color="auto" w:fill="auto"/>
            <w:vAlign w:val="center"/>
          </w:tcPr>
          <w:p w:rsidR="007042CE" w:rsidRPr="00526FFC" w:rsidRDefault="007042CE" w:rsidP="00526FFC">
            <w:pPr>
              <w:suppressAutoHyphens/>
              <w:spacing w:line="276" w:lineRule="auto"/>
              <w:ind w:left="-142" w:right="-2" w:firstLine="34"/>
              <w:jc w:val="center"/>
              <w:rPr>
                <w:rFonts w:eastAsia="Calibri"/>
                <w:sz w:val="28"/>
                <w:szCs w:val="28"/>
                <w:lang w:eastAsia="zh-CN"/>
              </w:rPr>
            </w:pPr>
          </w:p>
        </w:tc>
        <w:tc>
          <w:tcPr>
            <w:tcW w:w="9248" w:type="dxa"/>
            <w:gridSpan w:val="3"/>
            <w:tcBorders>
              <w:top w:val="single" w:sz="4" w:space="0" w:color="000000"/>
              <w:left w:val="single" w:sz="4" w:space="0" w:color="000000"/>
              <w:bottom w:val="single" w:sz="4" w:space="0" w:color="000000"/>
              <w:right w:val="single" w:sz="4" w:space="0" w:color="000000"/>
            </w:tcBorders>
            <w:shd w:val="clear" w:color="auto" w:fill="auto"/>
          </w:tcPr>
          <w:p w:rsidR="007042CE" w:rsidRPr="00526FFC" w:rsidRDefault="007042CE" w:rsidP="00526FFC">
            <w:pPr>
              <w:suppressAutoHyphens/>
              <w:spacing w:line="276" w:lineRule="auto"/>
              <w:ind w:left="-142" w:right="-2"/>
              <w:jc w:val="center"/>
              <w:rPr>
                <w:rFonts w:eastAsia="Calibri"/>
                <w:b/>
                <w:sz w:val="28"/>
                <w:szCs w:val="28"/>
                <w:lang w:eastAsia="zh-CN"/>
              </w:rPr>
            </w:pPr>
            <w:r w:rsidRPr="00526FFC">
              <w:rPr>
                <w:rFonts w:eastAsia="Calibri"/>
                <w:b/>
                <w:sz w:val="28"/>
                <w:szCs w:val="28"/>
                <w:lang w:eastAsia="zh-CN"/>
              </w:rPr>
              <w:t>Услуги населению</w:t>
            </w:r>
          </w:p>
        </w:tc>
      </w:tr>
      <w:tr w:rsidR="007042CE" w:rsidRPr="00526FFC" w:rsidTr="007042CE">
        <w:tc>
          <w:tcPr>
            <w:tcW w:w="675" w:type="dxa"/>
            <w:tcBorders>
              <w:top w:val="single" w:sz="4" w:space="0" w:color="000000"/>
              <w:left w:val="single" w:sz="4" w:space="0" w:color="000000"/>
              <w:bottom w:val="single" w:sz="4" w:space="0" w:color="000000"/>
            </w:tcBorders>
            <w:shd w:val="clear" w:color="auto" w:fill="auto"/>
            <w:vAlign w:val="center"/>
          </w:tcPr>
          <w:p w:rsidR="007042CE" w:rsidRPr="00526FFC" w:rsidRDefault="007042CE" w:rsidP="00526FFC">
            <w:pPr>
              <w:suppressAutoHyphens/>
              <w:spacing w:line="276" w:lineRule="auto"/>
              <w:ind w:left="-142" w:right="-2" w:firstLine="34"/>
              <w:jc w:val="center"/>
              <w:rPr>
                <w:rFonts w:eastAsia="Calibri"/>
                <w:sz w:val="28"/>
                <w:szCs w:val="28"/>
                <w:lang w:eastAsia="zh-CN"/>
              </w:rPr>
            </w:pPr>
            <w:r w:rsidRPr="00526FFC">
              <w:rPr>
                <w:rFonts w:eastAsia="Calibri"/>
                <w:sz w:val="28"/>
                <w:szCs w:val="28"/>
                <w:lang w:eastAsia="zh-CN"/>
              </w:rPr>
              <w:t>1</w:t>
            </w:r>
          </w:p>
        </w:tc>
        <w:tc>
          <w:tcPr>
            <w:tcW w:w="4570" w:type="dxa"/>
            <w:tcBorders>
              <w:top w:val="single" w:sz="4" w:space="0" w:color="000000"/>
              <w:left w:val="single" w:sz="4" w:space="0" w:color="000000"/>
              <w:bottom w:val="single" w:sz="4" w:space="0" w:color="000000"/>
            </w:tcBorders>
            <w:shd w:val="clear" w:color="auto" w:fill="auto"/>
          </w:tcPr>
          <w:p w:rsidR="007042CE" w:rsidRPr="00526FFC" w:rsidRDefault="007042CE" w:rsidP="00526FFC">
            <w:pPr>
              <w:suppressAutoHyphens/>
              <w:spacing w:line="276" w:lineRule="auto"/>
              <w:ind w:left="-142" w:right="-2" w:firstLine="97"/>
              <w:jc w:val="left"/>
              <w:rPr>
                <w:rFonts w:eastAsia="Calibri"/>
                <w:sz w:val="28"/>
                <w:szCs w:val="28"/>
                <w:lang w:eastAsia="zh-CN"/>
              </w:rPr>
            </w:pPr>
            <w:r w:rsidRPr="00526FFC">
              <w:rPr>
                <w:rFonts w:eastAsia="Calibri"/>
                <w:sz w:val="28"/>
                <w:szCs w:val="28"/>
                <w:lang w:eastAsia="zh-CN"/>
              </w:rPr>
              <w:t>Студия красоты и здоровья</w:t>
            </w:r>
          </w:p>
        </w:tc>
        <w:tc>
          <w:tcPr>
            <w:tcW w:w="3260" w:type="dxa"/>
            <w:tcBorders>
              <w:top w:val="single" w:sz="4" w:space="0" w:color="000000"/>
              <w:left w:val="single" w:sz="4" w:space="0" w:color="000000"/>
              <w:bottom w:val="single" w:sz="4" w:space="0" w:color="000000"/>
            </w:tcBorders>
            <w:shd w:val="clear" w:color="auto" w:fill="auto"/>
          </w:tcPr>
          <w:p w:rsidR="007042CE" w:rsidRPr="00526FFC" w:rsidRDefault="007042CE" w:rsidP="00526FFC">
            <w:pPr>
              <w:suppressAutoHyphens/>
              <w:spacing w:line="276" w:lineRule="auto"/>
              <w:ind w:left="-142" w:right="-2"/>
              <w:jc w:val="left"/>
              <w:rPr>
                <w:rFonts w:eastAsia="Calibri"/>
                <w:sz w:val="28"/>
                <w:szCs w:val="28"/>
                <w:lang w:eastAsia="zh-CN"/>
              </w:rPr>
            </w:pPr>
            <w:r w:rsidRPr="00526FFC">
              <w:rPr>
                <w:rFonts w:eastAsia="Calibri"/>
                <w:sz w:val="28"/>
                <w:szCs w:val="28"/>
                <w:lang w:eastAsia="zh-CN"/>
              </w:rPr>
              <w:t>г. Катав-Ивановск</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042CE" w:rsidRPr="00526FFC" w:rsidRDefault="007042CE" w:rsidP="00526FFC">
            <w:pPr>
              <w:suppressAutoHyphens/>
              <w:spacing w:line="276" w:lineRule="auto"/>
              <w:ind w:left="-142" w:right="-2"/>
              <w:jc w:val="center"/>
              <w:rPr>
                <w:rFonts w:eastAsia="Calibri"/>
                <w:sz w:val="28"/>
                <w:szCs w:val="28"/>
                <w:lang w:eastAsia="zh-CN"/>
              </w:rPr>
            </w:pPr>
            <w:r w:rsidRPr="00526FFC">
              <w:rPr>
                <w:rFonts w:eastAsia="Calibri"/>
                <w:sz w:val="28"/>
                <w:szCs w:val="28"/>
                <w:lang w:eastAsia="zh-CN"/>
              </w:rPr>
              <w:t>3</w:t>
            </w:r>
          </w:p>
        </w:tc>
      </w:tr>
    </w:tbl>
    <w:p w:rsidR="00EB15CF" w:rsidRPr="00526FFC" w:rsidRDefault="00EB15CF" w:rsidP="00526FFC">
      <w:pPr>
        <w:spacing w:line="276" w:lineRule="auto"/>
        <w:ind w:left="-142" w:right="-2"/>
        <w:rPr>
          <w:rFonts w:eastAsia="Calibri"/>
          <w:b/>
          <w:sz w:val="28"/>
          <w:szCs w:val="28"/>
          <w:u w:val="single"/>
          <w:lang w:eastAsia="en-US"/>
        </w:rPr>
      </w:pPr>
    </w:p>
    <w:p w:rsidR="000A092D" w:rsidRDefault="00A76CF3" w:rsidP="00526FFC">
      <w:pPr>
        <w:spacing w:line="276" w:lineRule="auto"/>
        <w:ind w:left="-142" w:right="-2"/>
        <w:rPr>
          <w:rFonts w:eastAsia="Calibri"/>
          <w:b/>
          <w:sz w:val="28"/>
          <w:szCs w:val="28"/>
          <w:u w:val="single"/>
          <w:lang w:eastAsia="en-US"/>
        </w:rPr>
      </w:pPr>
      <w:r w:rsidRPr="00526FFC">
        <w:rPr>
          <w:rFonts w:eastAsia="Calibri"/>
          <w:b/>
          <w:sz w:val="28"/>
          <w:szCs w:val="28"/>
          <w:u w:val="single"/>
          <w:lang w:eastAsia="en-US"/>
        </w:rPr>
        <w:t>Туризм</w:t>
      </w:r>
    </w:p>
    <w:p w:rsidR="001C5473" w:rsidRPr="00526FFC" w:rsidRDefault="001C5473" w:rsidP="00526FFC">
      <w:pPr>
        <w:spacing w:line="276" w:lineRule="auto"/>
        <w:ind w:left="-142" w:right="-2"/>
        <w:rPr>
          <w:rFonts w:eastAsia="Calibri"/>
          <w:sz w:val="28"/>
          <w:szCs w:val="28"/>
          <w:lang w:eastAsia="en-US"/>
        </w:rPr>
      </w:pPr>
    </w:p>
    <w:p w:rsidR="00A76CF3" w:rsidRPr="00526FFC" w:rsidRDefault="00A76CF3" w:rsidP="00526FFC">
      <w:pPr>
        <w:spacing w:line="276" w:lineRule="auto"/>
        <w:ind w:left="-142" w:right="-2"/>
        <w:rPr>
          <w:rFonts w:eastAsia="Calibri"/>
          <w:sz w:val="28"/>
          <w:szCs w:val="28"/>
          <w:lang w:eastAsia="en-US"/>
        </w:rPr>
      </w:pPr>
      <w:r w:rsidRPr="00526FFC">
        <w:rPr>
          <w:rFonts w:eastAsia="Calibri"/>
          <w:sz w:val="28"/>
          <w:szCs w:val="28"/>
          <w:lang w:eastAsia="en-US"/>
        </w:rPr>
        <w:t xml:space="preserve"> </w:t>
      </w:r>
      <w:r w:rsidR="00AB0CE5" w:rsidRPr="00526FFC">
        <w:rPr>
          <w:rFonts w:eastAsia="Calibri"/>
          <w:sz w:val="28"/>
          <w:szCs w:val="28"/>
          <w:lang w:eastAsia="en-US"/>
        </w:rPr>
        <w:t xml:space="preserve">Уникальность географического расположения </w:t>
      </w:r>
      <w:r w:rsidRPr="00526FFC">
        <w:rPr>
          <w:rFonts w:eastAsia="Calibri"/>
          <w:sz w:val="28"/>
          <w:szCs w:val="28"/>
          <w:lang w:eastAsia="en-US"/>
        </w:rPr>
        <w:t>Катав-Ивановск</w:t>
      </w:r>
      <w:r w:rsidR="00AB0CE5" w:rsidRPr="00526FFC">
        <w:rPr>
          <w:rFonts w:eastAsia="Calibri"/>
          <w:sz w:val="28"/>
          <w:szCs w:val="28"/>
          <w:lang w:eastAsia="en-US"/>
        </w:rPr>
        <w:t>ого</w:t>
      </w:r>
      <w:r w:rsidRPr="00526FFC">
        <w:rPr>
          <w:rFonts w:eastAsia="Calibri"/>
          <w:sz w:val="28"/>
          <w:szCs w:val="28"/>
          <w:lang w:eastAsia="en-US"/>
        </w:rPr>
        <w:t xml:space="preserve"> район</w:t>
      </w:r>
      <w:r w:rsidR="00AB0CE5" w:rsidRPr="00526FFC">
        <w:rPr>
          <w:rFonts w:eastAsia="Calibri"/>
          <w:sz w:val="28"/>
          <w:szCs w:val="28"/>
          <w:lang w:eastAsia="en-US"/>
        </w:rPr>
        <w:t>а</w:t>
      </w:r>
      <w:r w:rsidRPr="00526FFC">
        <w:rPr>
          <w:rFonts w:eastAsia="Calibri"/>
          <w:sz w:val="28"/>
          <w:szCs w:val="28"/>
          <w:lang w:eastAsia="en-US"/>
        </w:rPr>
        <w:t xml:space="preserve"> </w:t>
      </w:r>
      <w:r w:rsidR="00AB0CE5" w:rsidRPr="00526FFC">
        <w:rPr>
          <w:rFonts w:eastAsia="Calibri"/>
          <w:sz w:val="28"/>
          <w:szCs w:val="28"/>
          <w:lang w:eastAsia="en-US"/>
        </w:rPr>
        <w:t>в том</w:t>
      </w:r>
      <w:r w:rsidRPr="00526FFC">
        <w:rPr>
          <w:rFonts w:eastAsia="Calibri"/>
          <w:sz w:val="28"/>
          <w:szCs w:val="28"/>
          <w:lang w:eastAsia="en-US"/>
        </w:rPr>
        <w:t>,</w:t>
      </w:r>
      <w:r w:rsidR="00AB0CE5" w:rsidRPr="00526FFC">
        <w:rPr>
          <w:rFonts w:eastAsia="Calibri"/>
          <w:sz w:val="28"/>
          <w:szCs w:val="28"/>
          <w:lang w:eastAsia="en-US"/>
        </w:rPr>
        <w:t xml:space="preserve"> что</w:t>
      </w:r>
      <w:r w:rsidRPr="00526FFC">
        <w:rPr>
          <w:rFonts w:eastAsia="Calibri"/>
          <w:sz w:val="28"/>
          <w:szCs w:val="28"/>
          <w:lang w:eastAsia="en-US"/>
        </w:rPr>
        <w:t xml:space="preserve"> расположен на обширной территории (3415 кв.км) в предгорьях четырех главных вершин западного </w:t>
      </w:r>
      <w:proofErr w:type="spellStart"/>
      <w:r w:rsidRPr="00526FFC">
        <w:rPr>
          <w:rFonts w:eastAsia="Calibri"/>
          <w:sz w:val="28"/>
          <w:szCs w:val="28"/>
          <w:lang w:eastAsia="en-US"/>
        </w:rPr>
        <w:t>Южноуралья</w:t>
      </w:r>
      <w:proofErr w:type="spellEnd"/>
      <w:r w:rsidRPr="00526FFC">
        <w:rPr>
          <w:rFonts w:eastAsia="Calibri"/>
          <w:sz w:val="28"/>
          <w:szCs w:val="28"/>
          <w:lang w:eastAsia="en-US"/>
        </w:rPr>
        <w:t xml:space="preserve">: </w:t>
      </w:r>
      <w:proofErr w:type="spellStart"/>
      <w:r w:rsidRPr="00526FFC">
        <w:rPr>
          <w:rFonts w:eastAsia="Calibri"/>
          <w:sz w:val="28"/>
          <w:szCs w:val="28"/>
          <w:lang w:eastAsia="en-US"/>
        </w:rPr>
        <w:t>Яман</w:t>
      </w:r>
      <w:proofErr w:type="spellEnd"/>
      <w:r w:rsidRPr="00526FFC">
        <w:rPr>
          <w:rFonts w:eastAsia="Calibri"/>
          <w:sz w:val="28"/>
          <w:szCs w:val="28"/>
          <w:lang w:eastAsia="en-US"/>
        </w:rPr>
        <w:t xml:space="preserve">-Тау, Большой </w:t>
      </w:r>
      <w:proofErr w:type="spellStart"/>
      <w:r w:rsidRPr="00526FFC">
        <w:rPr>
          <w:rFonts w:eastAsia="Calibri"/>
          <w:sz w:val="28"/>
          <w:szCs w:val="28"/>
          <w:lang w:eastAsia="en-US"/>
        </w:rPr>
        <w:t>Иремел</w:t>
      </w:r>
      <w:r w:rsidR="00AB0CE5" w:rsidRPr="00526FFC">
        <w:rPr>
          <w:rFonts w:eastAsia="Calibri"/>
          <w:sz w:val="28"/>
          <w:szCs w:val="28"/>
          <w:lang w:eastAsia="en-US"/>
        </w:rPr>
        <w:t>ь</w:t>
      </w:r>
      <w:proofErr w:type="spellEnd"/>
      <w:r w:rsidR="00AB0CE5" w:rsidRPr="00526FFC">
        <w:rPr>
          <w:rFonts w:eastAsia="Calibri"/>
          <w:sz w:val="28"/>
          <w:szCs w:val="28"/>
          <w:lang w:eastAsia="en-US"/>
        </w:rPr>
        <w:t xml:space="preserve">, Малый </w:t>
      </w:r>
      <w:proofErr w:type="spellStart"/>
      <w:r w:rsidR="00AB0CE5" w:rsidRPr="00526FFC">
        <w:rPr>
          <w:rFonts w:eastAsia="Calibri"/>
          <w:sz w:val="28"/>
          <w:szCs w:val="28"/>
          <w:lang w:eastAsia="en-US"/>
        </w:rPr>
        <w:t>Иремель</w:t>
      </w:r>
      <w:proofErr w:type="spellEnd"/>
      <w:r w:rsidR="00AB0CE5" w:rsidRPr="00526FFC">
        <w:rPr>
          <w:rFonts w:eastAsia="Calibri"/>
          <w:sz w:val="28"/>
          <w:szCs w:val="28"/>
          <w:lang w:eastAsia="en-US"/>
        </w:rPr>
        <w:t>, Большой Шелом, что позволяет</w:t>
      </w:r>
      <w:r w:rsidRPr="00526FFC">
        <w:rPr>
          <w:rFonts w:eastAsia="Calibri"/>
          <w:sz w:val="28"/>
          <w:szCs w:val="28"/>
          <w:lang w:eastAsia="en-US"/>
        </w:rPr>
        <w:t xml:space="preserve"> нам развивать целый ряд видов туризма: спортивно-оздоровительный, приключенческий, маршрутно-познавательный, экологический, природно-активный, экстремальный, этнографический, культурно познавательный, </w:t>
      </w:r>
      <w:proofErr w:type="spellStart"/>
      <w:r w:rsidRPr="00526FFC">
        <w:rPr>
          <w:rFonts w:eastAsia="Calibri"/>
          <w:sz w:val="28"/>
          <w:szCs w:val="28"/>
          <w:lang w:eastAsia="en-US"/>
        </w:rPr>
        <w:t>агротуризм</w:t>
      </w:r>
      <w:proofErr w:type="spellEnd"/>
      <w:r w:rsidRPr="00526FFC">
        <w:rPr>
          <w:rFonts w:eastAsia="Calibri"/>
          <w:sz w:val="28"/>
          <w:szCs w:val="28"/>
          <w:lang w:eastAsia="en-US"/>
        </w:rPr>
        <w:t xml:space="preserve">.     </w:t>
      </w:r>
    </w:p>
    <w:p w:rsidR="00EB15CF" w:rsidRPr="00526FFC" w:rsidRDefault="00EB15CF" w:rsidP="00526FFC">
      <w:pPr>
        <w:spacing w:line="276" w:lineRule="auto"/>
        <w:ind w:left="-142" w:right="-2"/>
        <w:rPr>
          <w:rFonts w:eastAsia="Calibri"/>
          <w:sz w:val="28"/>
          <w:szCs w:val="28"/>
          <w:lang w:eastAsia="en-US"/>
        </w:rPr>
      </w:pPr>
      <w:r w:rsidRPr="00526FFC">
        <w:rPr>
          <w:rFonts w:eastAsia="Calibri"/>
          <w:sz w:val="28"/>
          <w:szCs w:val="28"/>
          <w:lang w:eastAsia="en-US"/>
        </w:rPr>
        <w:t>В 2023 году Катав-Ивановский район участвовал во всероссийских и межрегиональных мероприятиях в сфере туризма:</w:t>
      </w:r>
    </w:p>
    <w:p w:rsidR="00EB15CF" w:rsidRPr="00526FFC" w:rsidRDefault="00EB15CF" w:rsidP="00526FFC">
      <w:pPr>
        <w:spacing w:line="276" w:lineRule="auto"/>
        <w:ind w:left="-142" w:right="-2"/>
        <w:rPr>
          <w:rFonts w:eastAsia="Calibri"/>
          <w:sz w:val="28"/>
          <w:szCs w:val="28"/>
          <w:lang w:eastAsia="en-US"/>
        </w:rPr>
      </w:pPr>
      <w:r w:rsidRPr="00526FFC">
        <w:rPr>
          <w:rFonts w:eastAsia="Calibri"/>
          <w:sz w:val="28"/>
          <w:szCs w:val="28"/>
          <w:lang w:eastAsia="en-US"/>
        </w:rPr>
        <w:t>- Международная туристическая выставка «</w:t>
      </w:r>
      <w:proofErr w:type="spellStart"/>
      <w:r w:rsidRPr="00526FFC">
        <w:rPr>
          <w:rFonts w:eastAsia="Calibri"/>
          <w:sz w:val="28"/>
          <w:szCs w:val="28"/>
          <w:lang w:eastAsia="en-US"/>
        </w:rPr>
        <w:t>Интурмаркет</w:t>
      </w:r>
      <w:proofErr w:type="spellEnd"/>
      <w:r w:rsidRPr="00526FFC">
        <w:rPr>
          <w:rFonts w:eastAsia="Calibri"/>
          <w:sz w:val="28"/>
          <w:szCs w:val="28"/>
          <w:lang w:eastAsia="en-US"/>
        </w:rPr>
        <w:t xml:space="preserve"> 2023», презентация туристического потенциала Катав-Ивановского района. </w:t>
      </w:r>
    </w:p>
    <w:p w:rsidR="00EB15CF" w:rsidRPr="00526FFC" w:rsidRDefault="00EB15CF" w:rsidP="00526FFC">
      <w:pPr>
        <w:spacing w:line="276" w:lineRule="auto"/>
        <w:ind w:left="-142" w:right="-2"/>
        <w:rPr>
          <w:rFonts w:eastAsia="Calibri"/>
          <w:sz w:val="28"/>
          <w:szCs w:val="28"/>
          <w:lang w:eastAsia="en-US"/>
        </w:rPr>
      </w:pPr>
      <w:r w:rsidRPr="00526FFC">
        <w:rPr>
          <w:rFonts w:eastAsia="Calibri"/>
          <w:sz w:val="28"/>
          <w:szCs w:val="28"/>
          <w:lang w:eastAsia="en-US"/>
        </w:rPr>
        <w:t xml:space="preserve">- Всероссийский фестиваль-конкурс «Туристический сувенир», в </w:t>
      </w:r>
      <w:proofErr w:type="spellStart"/>
      <w:r w:rsidRPr="00526FFC">
        <w:rPr>
          <w:rFonts w:eastAsia="Calibri"/>
          <w:sz w:val="28"/>
          <w:szCs w:val="28"/>
          <w:lang w:eastAsia="en-US"/>
        </w:rPr>
        <w:t>г.Екатеринбург</w:t>
      </w:r>
      <w:proofErr w:type="spellEnd"/>
      <w:r w:rsidRPr="00526FFC">
        <w:rPr>
          <w:rFonts w:eastAsia="Calibri"/>
          <w:sz w:val="28"/>
          <w:szCs w:val="28"/>
          <w:lang w:eastAsia="en-US"/>
        </w:rPr>
        <w:t>, 1 место в номинации сувенир города.</w:t>
      </w:r>
    </w:p>
    <w:p w:rsidR="00EB15CF" w:rsidRPr="00526FFC" w:rsidRDefault="00EB15CF" w:rsidP="00526FFC">
      <w:pPr>
        <w:spacing w:line="276" w:lineRule="auto"/>
        <w:ind w:left="-142" w:right="-2"/>
        <w:rPr>
          <w:rFonts w:eastAsia="Calibri"/>
          <w:sz w:val="28"/>
          <w:szCs w:val="28"/>
          <w:lang w:eastAsia="en-US"/>
        </w:rPr>
      </w:pPr>
      <w:r w:rsidRPr="00526FFC">
        <w:rPr>
          <w:rFonts w:eastAsia="Calibri"/>
          <w:sz w:val="28"/>
          <w:szCs w:val="28"/>
          <w:lang w:eastAsia="en-US"/>
        </w:rPr>
        <w:t>- Фестиваль «Диво-России», 2 место в номинации туристические достопримечательности, изготовлен диск «Диво-России», где размещен видео материал о туристических достопримечательностях района.</w:t>
      </w:r>
    </w:p>
    <w:p w:rsidR="00EB15CF" w:rsidRPr="00526FFC" w:rsidRDefault="00EB15CF" w:rsidP="00526FFC">
      <w:pPr>
        <w:spacing w:line="276" w:lineRule="auto"/>
        <w:ind w:left="-142" w:right="-2"/>
        <w:rPr>
          <w:rFonts w:eastAsia="Calibri"/>
          <w:sz w:val="28"/>
          <w:szCs w:val="28"/>
          <w:lang w:eastAsia="en-US"/>
        </w:rPr>
      </w:pPr>
      <w:r w:rsidRPr="00526FFC">
        <w:rPr>
          <w:rFonts w:eastAsia="Calibri"/>
          <w:sz w:val="28"/>
          <w:szCs w:val="28"/>
          <w:lang w:eastAsia="en-US"/>
        </w:rPr>
        <w:t xml:space="preserve">В районе функционирует муниципальная программа «Развитие туризма </w:t>
      </w:r>
      <w:proofErr w:type="gramStart"/>
      <w:r w:rsidRPr="00526FFC">
        <w:rPr>
          <w:rFonts w:eastAsia="Calibri"/>
          <w:sz w:val="28"/>
          <w:szCs w:val="28"/>
          <w:lang w:eastAsia="en-US"/>
        </w:rPr>
        <w:t>в</w:t>
      </w:r>
      <w:proofErr w:type="gramEnd"/>
      <w:r w:rsidRPr="00526FFC">
        <w:rPr>
          <w:rFonts w:eastAsia="Calibri"/>
          <w:sz w:val="28"/>
          <w:szCs w:val="28"/>
          <w:lang w:eastAsia="en-US"/>
        </w:rPr>
        <w:t xml:space="preserve"> </w:t>
      </w:r>
      <w:proofErr w:type="gramStart"/>
      <w:r w:rsidRPr="00526FFC">
        <w:rPr>
          <w:rFonts w:eastAsia="Calibri"/>
          <w:sz w:val="28"/>
          <w:szCs w:val="28"/>
          <w:lang w:eastAsia="en-US"/>
        </w:rPr>
        <w:t>Катав-Ивановском</w:t>
      </w:r>
      <w:proofErr w:type="gramEnd"/>
      <w:r w:rsidRPr="00526FFC">
        <w:rPr>
          <w:rFonts w:eastAsia="Calibri"/>
          <w:sz w:val="28"/>
          <w:szCs w:val="28"/>
          <w:lang w:eastAsia="en-US"/>
        </w:rPr>
        <w:t xml:space="preserve"> муниципальном районе на 2023-2024 годы». Финансирование по программе составило 75,0 тыс. рублей, средства были направлены на изготовление сувенирной продукции с символикой района.</w:t>
      </w:r>
    </w:p>
    <w:p w:rsidR="00EB15CF" w:rsidRPr="00526FFC" w:rsidRDefault="00EB15CF" w:rsidP="00526FFC">
      <w:pPr>
        <w:spacing w:line="276" w:lineRule="auto"/>
        <w:ind w:left="-142" w:right="-2"/>
        <w:rPr>
          <w:rFonts w:eastAsia="Calibri"/>
          <w:sz w:val="28"/>
          <w:szCs w:val="28"/>
          <w:lang w:eastAsia="en-US"/>
        </w:rPr>
      </w:pPr>
      <w:r w:rsidRPr="00526FFC">
        <w:rPr>
          <w:rFonts w:eastAsia="Calibri"/>
          <w:sz w:val="28"/>
          <w:szCs w:val="28"/>
          <w:lang w:eastAsia="en-US"/>
        </w:rPr>
        <w:t xml:space="preserve">Проведенные мероприятия в 2023 году позволили сохранить поток туристов </w:t>
      </w:r>
      <w:proofErr w:type="gramStart"/>
      <w:r w:rsidRPr="00526FFC">
        <w:rPr>
          <w:rFonts w:eastAsia="Calibri"/>
          <w:sz w:val="28"/>
          <w:szCs w:val="28"/>
          <w:lang w:eastAsia="en-US"/>
        </w:rPr>
        <w:t>в</w:t>
      </w:r>
      <w:proofErr w:type="gramEnd"/>
      <w:r w:rsidRPr="00526FFC">
        <w:rPr>
          <w:rFonts w:eastAsia="Calibri"/>
          <w:sz w:val="28"/>
          <w:szCs w:val="28"/>
          <w:lang w:eastAsia="en-US"/>
        </w:rPr>
        <w:t xml:space="preserve"> </w:t>
      </w:r>
      <w:proofErr w:type="gramStart"/>
      <w:r w:rsidRPr="00526FFC">
        <w:rPr>
          <w:rFonts w:eastAsia="Calibri"/>
          <w:sz w:val="28"/>
          <w:szCs w:val="28"/>
          <w:lang w:eastAsia="en-US"/>
        </w:rPr>
        <w:t>Катав-Ивановском</w:t>
      </w:r>
      <w:proofErr w:type="gramEnd"/>
      <w:r w:rsidRPr="00526FFC">
        <w:rPr>
          <w:rFonts w:eastAsia="Calibri"/>
          <w:sz w:val="28"/>
          <w:szCs w:val="28"/>
          <w:lang w:eastAsia="en-US"/>
        </w:rPr>
        <w:t xml:space="preserve"> муниципальном районе,  он составил 75 234 человек (без учета экскурсантов). Количество койко-мест в гостиницах и иных коллективных средствах размещения в 2023 увеличилось до 955 мест, такого результата удалось достичь за </w:t>
      </w:r>
      <w:r w:rsidRPr="00526FFC">
        <w:rPr>
          <w:rFonts w:eastAsia="Calibri"/>
          <w:sz w:val="28"/>
          <w:szCs w:val="28"/>
          <w:lang w:eastAsia="en-US"/>
        </w:rPr>
        <w:lastRenderedPageBreak/>
        <w:t>счет строительства дополнительного корпуса туристического комплекса «</w:t>
      </w:r>
      <w:proofErr w:type="spellStart"/>
      <w:r w:rsidRPr="00526FFC">
        <w:rPr>
          <w:rFonts w:eastAsia="Calibri"/>
          <w:sz w:val="28"/>
          <w:szCs w:val="28"/>
          <w:lang w:eastAsia="en-US"/>
        </w:rPr>
        <w:t>Лемеза</w:t>
      </w:r>
      <w:proofErr w:type="spellEnd"/>
      <w:r w:rsidRPr="00526FFC">
        <w:rPr>
          <w:rFonts w:eastAsia="Calibri"/>
          <w:sz w:val="28"/>
          <w:szCs w:val="28"/>
          <w:lang w:eastAsia="en-US"/>
        </w:rPr>
        <w:t xml:space="preserve"> Сити» и гостевого дома «</w:t>
      </w:r>
      <w:proofErr w:type="spellStart"/>
      <w:r w:rsidRPr="00526FFC">
        <w:rPr>
          <w:rFonts w:eastAsia="Calibri"/>
          <w:sz w:val="28"/>
          <w:szCs w:val="28"/>
          <w:lang w:eastAsia="en-US"/>
        </w:rPr>
        <w:t>Завьялиха</w:t>
      </w:r>
      <w:proofErr w:type="spellEnd"/>
      <w:r w:rsidRPr="00526FFC">
        <w:rPr>
          <w:rFonts w:eastAsia="Calibri"/>
          <w:sz w:val="28"/>
          <w:szCs w:val="28"/>
          <w:lang w:eastAsia="en-US"/>
        </w:rPr>
        <w:t xml:space="preserve">». </w:t>
      </w:r>
    </w:p>
    <w:p w:rsidR="00EB15CF" w:rsidRPr="00526FFC" w:rsidRDefault="00EB15CF" w:rsidP="00526FFC">
      <w:pPr>
        <w:spacing w:line="276" w:lineRule="auto"/>
        <w:ind w:left="-142" w:right="-2"/>
        <w:rPr>
          <w:rFonts w:eastAsia="Calibri"/>
          <w:sz w:val="28"/>
          <w:szCs w:val="28"/>
          <w:lang w:eastAsia="en-US"/>
        </w:rPr>
      </w:pPr>
      <w:r w:rsidRPr="00526FFC">
        <w:rPr>
          <w:rFonts w:eastAsia="Calibri"/>
          <w:sz w:val="28"/>
          <w:szCs w:val="28"/>
          <w:lang w:eastAsia="en-US"/>
        </w:rPr>
        <w:t xml:space="preserve">Благодаря совместной слаженной работе Администрации района и </w:t>
      </w:r>
      <w:proofErr w:type="spellStart"/>
      <w:r w:rsidRPr="00526FFC">
        <w:rPr>
          <w:rFonts w:eastAsia="Calibri"/>
          <w:sz w:val="28"/>
          <w:szCs w:val="28"/>
          <w:lang w:eastAsia="en-US"/>
        </w:rPr>
        <w:t>турсообщества</w:t>
      </w:r>
      <w:proofErr w:type="spellEnd"/>
      <w:r w:rsidRPr="00526FFC">
        <w:rPr>
          <w:rFonts w:eastAsia="Calibri"/>
          <w:sz w:val="28"/>
          <w:szCs w:val="28"/>
          <w:lang w:eastAsia="en-US"/>
        </w:rPr>
        <w:t xml:space="preserve">   удалось включить  территорию </w:t>
      </w:r>
      <w:proofErr w:type="gramStart"/>
      <w:r w:rsidRPr="00526FFC">
        <w:rPr>
          <w:rFonts w:eastAsia="Calibri"/>
          <w:sz w:val="28"/>
          <w:szCs w:val="28"/>
          <w:lang w:eastAsia="en-US"/>
        </w:rPr>
        <w:t>Катав-Ивановского</w:t>
      </w:r>
      <w:proofErr w:type="gramEnd"/>
      <w:r w:rsidRPr="00526FFC">
        <w:rPr>
          <w:rFonts w:eastAsia="Calibri"/>
          <w:sz w:val="28"/>
          <w:szCs w:val="28"/>
          <w:lang w:eastAsia="en-US"/>
        </w:rPr>
        <w:t xml:space="preserve"> района в маршрут Большой уральской тропы.</w:t>
      </w:r>
    </w:p>
    <w:p w:rsidR="00EB15CF" w:rsidRPr="00526FFC" w:rsidRDefault="00EB15CF" w:rsidP="00526FFC">
      <w:pPr>
        <w:spacing w:line="276" w:lineRule="auto"/>
        <w:ind w:left="-142" w:right="-2"/>
        <w:rPr>
          <w:rFonts w:eastAsia="Calibri"/>
          <w:sz w:val="28"/>
          <w:szCs w:val="28"/>
          <w:lang w:eastAsia="en-US"/>
        </w:rPr>
      </w:pPr>
      <w:r w:rsidRPr="00526FFC">
        <w:rPr>
          <w:rFonts w:eastAsia="Calibri"/>
          <w:sz w:val="28"/>
          <w:szCs w:val="28"/>
          <w:lang w:eastAsia="en-US"/>
        </w:rPr>
        <w:t xml:space="preserve">С целью популяризации и развития спортивного туризма </w:t>
      </w:r>
      <w:proofErr w:type="gramStart"/>
      <w:r w:rsidRPr="00526FFC">
        <w:rPr>
          <w:rFonts w:eastAsia="Calibri"/>
          <w:sz w:val="28"/>
          <w:szCs w:val="28"/>
          <w:lang w:eastAsia="en-US"/>
        </w:rPr>
        <w:t>в</w:t>
      </w:r>
      <w:proofErr w:type="gramEnd"/>
      <w:r w:rsidRPr="00526FFC">
        <w:rPr>
          <w:rFonts w:eastAsia="Calibri"/>
          <w:sz w:val="28"/>
          <w:szCs w:val="28"/>
          <w:lang w:eastAsia="en-US"/>
        </w:rPr>
        <w:t xml:space="preserve"> </w:t>
      </w:r>
      <w:proofErr w:type="gramStart"/>
      <w:r w:rsidRPr="00526FFC">
        <w:rPr>
          <w:rFonts w:eastAsia="Calibri"/>
          <w:sz w:val="28"/>
          <w:szCs w:val="28"/>
          <w:lang w:eastAsia="en-US"/>
        </w:rPr>
        <w:t>Катав-Ивановском</w:t>
      </w:r>
      <w:proofErr w:type="gramEnd"/>
      <w:r w:rsidRPr="00526FFC">
        <w:rPr>
          <w:rFonts w:eastAsia="Calibri"/>
          <w:sz w:val="28"/>
          <w:szCs w:val="28"/>
          <w:lang w:eastAsia="en-US"/>
        </w:rPr>
        <w:t xml:space="preserve"> районе проведено несколько массовых мероприятий такие как, </w:t>
      </w:r>
      <w:proofErr w:type="spellStart"/>
      <w:r w:rsidRPr="00526FFC">
        <w:rPr>
          <w:rFonts w:eastAsia="Calibri"/>
          <w:sz w:val="28"/>
          <w:szCs w:val="28"/>
          <w:lang w:eastAsia="en-US"/>
        </w:rPr>
        <w:t>Zigalga</w:t>
      </w:r>
      <w:proofErr w:type="spellEnd"/>
      <w:r w:rsidRPr="00526FFC">
        <w:rPr>
          <w:rFonts w:eastAsia="Calibri"/>
          <w:sz w:val="28"/>
          <w:szCs w:val="28"/>
          <w:lang w:eastAsia="en-US"/>
        </w:rPr>
        <w:t xml:space="preserve"> </w:t>
      </w:r>
      <w:proofErr w:type="spellStart"/>
      <w:r w:rsidRPr="00526FFC">
        <w:rPr>
          <w:rFonts w:eastAsia="Calibri"/>
          <w:sz w:val="28"/>
          <w:szCs w:val="28"/>
          <w:lang w:eastAsia="en-US"/>
        </w:rPr>
        <w:t>Trail</w:t>
      </w:r>
      <w:proofErr w:type="spellEnd"/>
      <w:r w:rsidRPr="00526FFC">
        <w:rPr>
          <w:rFonts w:eastAsia="Calibri"/>
          <w:sz w:val="28"/>
          <w:szCs w:val="28"/>
          <w:lang w:eastAsia="en-US"/>
        </w:rPr>
        <w:t xml:space="preserve"> и «</w:t>
      </w:r>
      <w:proofErr w:type="spellStart"/>
      <w:r w:rsidRPr="00526FFC">
        <w:rPr>
          <w:rFonts w:eastAsia="Calibri"/>
          <w:sz w:val="28"/>
          <w:szCs w:val="28"/>
          <w:lang w:eastAsia="en-US"/>
        </w:rPr>
        <w:t>Иремель-Ярыш</w:t>
      </w:r>
      <w:proofErr w:type="spellEnd"/>
      <w:r w:rsidRPr="00526FFC">
        <w:rPr>
          <w:rFonts w:eastAsia="Calibri"/>
          <w:sz w:val="28"/>
          <w:szCs w:val="28"/>
          <w:lang w:eastAsia="en-US"/>
        </w:rPr>
        <w:t>» в которых приняли участие не менее 3000 человек.</w:t>
      </w:r>
    </w:p>
    <w:p w:rsidR="00EB15CF" w:rsidRPr="00526FFC" w:rsidRDefault="00EB15CF" w:rsidP="00526FFC">
      <w:pPr>
        <w:spacing w:line="276" w:lineRule="auto"/>
        <w:ind w:left="-142" w:right="-2"/>
        <w:rPr>
          <w:rFonts w:eastAsia="Calibri"/>
          <w:sz w:val="28"/>
          <w:szCs w:val="28"/>
          <w:lang w:eastAsia="en-US"/>
        </w:rPr>
      </w:pPr>
      <w:r w:rsidRPr="00526FFC">
        <w:rPr>
          <w:rFonts w:eastAsia="Calibri"/>
          <w:sz w:val="28"/>
          <w:szCs w:val="28"/>
          <w:lang w:eastAsia="en-US"/>
        </w:rPr>
        <w:t xml:space="preserve">Продолжается работа по развитию экотуризма на территории района. </w:t>
      </w:r>
    </w:p>
    <w:p w:rsidR="00EB15CF" w:rsidRPr="00526FFC" w:rsidRDefault="00EB15CF" w:rsidP="00526FFC">
      <w:pPr>
        <w:spacing w:line="276" w:lineRule="auto"/>
        <w:ind w:left="-142" w:right="-2"/>
        <w:rPr>
          <w:rFonts w:eastAsia="Calibri"/>
          <w:sz w:val="28"/>
          <w:szCs w:val="28"/>
          <w:lang w:eastAsia="en-US"/>
        </w:rPr>
      </w:pPr>
      <w:r w:rsidRPr="00526FFC">
        <w:rPr>
          <w:rFonts w:eastAsia="Calibri"/>
          <w:sz w:val="28"/>
          <w:szCs w:val="28"/>
          <w:lang w:eastAsia="en-US"/>
        </w:rPr>
        <w:t>В 2023 году проведен общественный совет «</w:t>
      </w:r>
      <w:proofErr w:type="spellStart"/>
      <w:r w:rsidRPr="00526FFC">
        <w:rPr>
          <w:rFonts w:eastAsia="Calibri"/>
          <w:sz w:val="28"/>
          <w:szCs w:val="28"/>
          <w:lang w:eastAsia="en-US"/>
        </w:rPr>
        <w:t>Зигальга</w:t>
      </w:r>
      <w:proofErr w:type="spellEnd"/>
      <w:r w:rsidRPr="00526FFC">
        <w:rPr>
          <w:rFonts w:eastAsia="Calibri"/>
          <w:sz w:val="28"/>
          <w:szCs w:val="28"/>
          <w:lang w:eastAsia="en-US"/>
        </w:rPr>
        <w:t>» где протокольно принято решение о сотрудничестве Администрации Катав-Ивановского муниципального района и национального парка «</w:t>
      </w:r>
      <w:proofErr w:type="spellStart"/>
      <w:r w:rsidRPr="00526FFC">
        <w:rPr>
          <w:rFonts w:eastAsia="Calibri"/>
          <w:sz w:val="28"/>
          <w:szCs w:val="28"/>
          <w:lang w:eastAsia="en-US"/>
        </w:rPr>
        <w:t>Зигальга</w:t>
      </w:r>
      <w:proofErr w:type="spellEnd"/>
      <w:r w:rsidRPr="00526FFC">
        <w:rPr>
          <w:rFonts w:eastAsia="Calibri"/>
          <w:sz w:val="28"/>
          <w:szCs w:val="28"/>
          <w:lang w:eastAsia="en-US"/>
        </w:rPr>
        <w:t>» в рамках развития экотуризма.</w:t>
      </w:r>
    </w:p>
    <w:p w:rsidR="00EB15CF" w:rsidRPr="00526FFC" w:rsidRDefault="00EB15CF" w:rsidP="00526FFC">
      <w:pPr>
        <w:spacing w:line="276" w:lineRule="auto"/>
        <w:ind w:left="-142" w:right="-2"/>
        <w:rPr>
          <w:rFonts w:eastAsia="Calibri"/>
          <w:sz w:val="28"/>
          <w:szCs w:val="28"/>
          <w:lang w:eastAsia="en-US"/>
        </w:rPr>
      </w:pPr>
      <w:r w:rsidRPr="00526FFC">
        <w:rPr>
          <w:rFonts w:eastAsia="Calibri"/>
          <w:sz w:val="28"/>
          <w:szCs w:val="28"/>
          <w:lang w:eastAsia="en-US"/>
        </w:rPr>
        <w:t>Реализация данного проекта будет способствовать социально-экономическому развитию нашей территории.</w:t>
      </w:r>
    </w:p>
    <w:p w:rsidR="00EB15CF" w:rsidRPr="00526FFC" w:rsidRDefault="00EB15CF" w:rsidP="00526FFC">
      <w:pPr>
        <w:spacing w:line="276" w:lineRule="auto"/>
        <w:ind w:left="-142" w:right="-2"/>
        <w:rPr>
          <w:rFonts w:eastAsia="Calibri"/>
          <w:sz w:val="28"/>
          <w:szCs w:val="28"/>
          <w:lang w:eastAsia="en-US"/>
        </w:rPr>
      </w:pPr>
      <w:r w:rsidRPr="00526FFC">
        <w:rPr>
          <w:rFonts w:eastAsia="Calibri"/>
          <w:sz w:val="28"/>
          <w:szCs w:val="28"/>
          <w:lang w:eastAsia="en-US"/>
        </w:rPr>
        <w:t xml:space="preserve">В 2023 АНО «Агентство по развитию туризма на территории Катав-Ивановского района» году был реализован проект туристические походы выходного дня, где приняли участие около 200 детей и родителей Катав-Ивановского района в рамках </w:t>
      </w:r>
      <w:proofErr w:type="spellStart"/>
      <w:r w:rsidRPr="00526FFC">
        <w:rPr>
          <w:rFonts w:eastAsia="Calibri"/>
          <w:sz w:val="28"/>
          <w:szCs w:val="28"/>
          <w:lang w:eastAsia="en-US"/>
        </w:rPr>
        <w:t>грантовой</w:t>
      </w:r>
      <w:proofErr w:type="spellEnd"/>
      <w:r w:rsidRPr="00526FFC">
        <w:rPr>
          <w:rFonts w:eastAsia="Calibri"/>
          <w:sz w:val="28"/>
          <w:szCs w:val="28"/>
          <w:lang w:eastAsia="en-US"/>
        </w:rPr>
        <w:t xml:space="preserve"> поддержки.</w:t>
      </w:r>
    </w:p>
    <w:p w:rsidR="00EB15CF" w:rsidRPr="00526FFC" w:rsidRDefault="00EB15CF" w:rsidP="00526FFC">
      <w:pPr>
        <w:spacing w:line="276" w:lineRule="auto"/>
        <w:ind w:left="-142" w:right="-2"/>
        <w:rPr>
          <w:rFonts w:eastAsia="Calibri"/>
          <w:sz w:val="28"/>
          <w:szCs w:val="28"/>
          <w:lang w:eastAsia="en-US"/>
        </w:rPr>
      </w:pPr>
      <w:r w:rsidRPr="00526FFC">
        <w:rPr>
          <w:rFonts w:eastAsia="Calibri"/>
          <w:sz w:val="28"/>
          <w:szCs w:val="28"/>
          <w:lang w:eastAsia="en-US"/>
        </w:rPr>
        <w:t>Основными проблемами в сфере туризма на территории Катав-Ивановского муниципального района является слабо развитая туристская инфраструктура.</w:t>
      </w:r>
    </w:p>
    <w:p w:rsidR="00EB15CF" w:rsidRPr="00526FFC" w:rsidRDefault="00EB15CF" w:rsidP="00526FFC">
      <w:pPr>
        <w:spacing w:line="276" w:lineRule="auto"/>
        <w:ind w:left="-142" w:right="-2"/>
        <w:rPr>
          <w:rFonts w:eastAsia="Calibri"/>
          <w:sz w:val="28"/>
          <w:szCs w:val="28"/>
          <w:lang w:eastAsia="en-US"/>
        </w:rPr>
      </w:pPr>
      <w:r w:rsidRPr="00526FFC">
        <w:rPr>
          <w:rFonts w:eastAsia="Calibri"/>
          <w:sz w:val="28"/>
          <w:szCs w:val="28"/>
          <w:lang w:eastAsia="en-US"/>
        </w:rPr>
        <w:t xml:space="preserve"> Негативное влияние на развитие туристской инфраструктуры оказывает неразвитость транспортной инфраструктуры.</w:t>
      </w:r>
    </w:p>
    <w:p w:rsidR="00EB15CF" w:rsidRPr="00526FFC" w:rsidRDefault="00EB15CF" w:rsidP="00526FFC">
      <w:pPr>
        <w:spacing w:line="276" w:lineRule="auto"/>
        <w:ind w:left="-142" w:right="-2"/>
        <w:rPr>
          <w:rFonts w:eastAsia="Calibri"/>
          <w:sz w:val="28"/>
          <w:szCs w:val="28"/>
          <w:lang w:eastAsia="en-US"/>
        </w:rPr>
      </w:pPr>
      <w:r w:rsidRPr="00526FFC">
        <w:rPr>
          <w:rFonts w:eastAsia="Calibri"/>
          <w:sz w:val="28"/>
          <w:szCs w:val="28"/>
          <w:lang w:eastAsia="en-US"/>
        </w:rPr>
        <w:t>Сеть региональных автомобильных дорог в районе проходит вдоль основных туристических маршрутов и ведет к главным достопримечательностям Катав-Ивановского района.</w:t>
      </w:r>
    </w:p>
    <w:p w:rsidR="00EB15CF" w:rsidRPr="00526FFC" w:rsidRDefault="00EB15CF" w:rsidP="00526FFC">
      <w:pPr>
        <w:spacing w:line="276" w:lineRule="auto"/>
        <w:ind w:left="-142" w:right="-2"/>
        <w:rPr>
          <w:rFonts w:eastAsia="Calibri"/>
          <w:sz w:val="28"/>
          <w:szCs w:val="28"/>
          <w:lang w:eastAsia="en-US"/>
        </w:rPr>
      </w:pPr>
      <w:r w:rsidRPr="00526FFC">
        <w:rPr>
          <w:rFonts w:eastAsia="Calibri"/>
          <w:sz w:val="28"/>
          <w:szCs w:val="28"/>
          <w:lang w:eastAsia="en-US"/>
        </w:rPr>
        <w:t xml:space="preserve">В настоящее время проект автомобильной дороги  </w:t>
      </w:r>
      <w:proofErr w:type="spellStart"/>
      <w:r w:rsidRPr="00526FFC">
        <w:rPr>
          <w:rFonts w:eastAsia="Calibri"/>
          <w:sz w:val="28"/>
          <w:szCs w:val="28"/>
          <w:lang w:eastAsia="en-US"/>
        </w:rPr>
        <w:t>Меседа</w:t>
      </w:r>
      <w:proofErr w:type="spellEnd"/>
      <w:r w:rsidRPr="00526FFC">
        <w:rPr>
          <w:rFonts w:eastAsia="Calibri"/>
          <w:sz w:val="28"/>
          <w:szCs w:val="28"/>
          <w:lang w:eastAsia="en-US"/>
        </w:rPr>
        <w:t xml:space="preserve"> – </w:t>
      </w:r>
      <w:proofErr w:type="spellStart"/>
      <w:r w:rsidRPr="00526FFC">
        <w:rPr>
          <w:rFonts w:eastAsia="Calibri"/>
          <w:sz w:val="28"/>
          <w:szCs w:val="28"/>
          <w:lang w:eastAsia="en-US"/>
        </w:rPr>
        <w:t>Тюлюк</w:t>
      </w:r>
      <w:proofErr w:type="spellEnd"/>
      <w:r w:rsidRPr="00526FFC">
        <w:rPr>
          <w:rFonts w:eastAsia="Calibri"/>
          <w:sz w:val="28"/>
          <w:szCs w:val="28"/>
          <w:lang w:eastAsia="en-US"/>
        </w:rPr>
        <w:t>» разработан и согласован, работы планируется разделить на несколько этапов и начать в 2024 году. В 2023 году подготовлены обращения совместно с национальным парком «</w:t>
      </w:r>
      <w:proofErr w:type="spellStart"/>
      <w:r w:rsidRPr="00526FFC">
        <w:rPr>
          <w:rFonts w:eastAsia="Calibri"/>
          <w:sz w:val="28"/>
          <w:szCs w:val="28"/>
          <w:lang w:eastAsia="en-US"/>
        </w:rPr>
        <w:t>Зигальга</w:t>
      </w:r>
      <w:proofErr w:type="spellEnd"/>
      <w:r w:rsidRPr="00526FFC">
        <w:rPr>
          <w:rFonts w:eastAsia="Calibri"/>
          <w:sz w:val="28"/>
          <w:szCs w:val="28"/>
          <w:lang w:eastAsia="en-US"/>
        </w:rPr>
        <w:t xml:space="preserve">» и </w:t>
      </w:r>
      <w:proofErr w:type="spellStart"/>
      <w:r w:rsidRPr="00526FFC">
        <w:rPr>
          <w:rFonts w:eastAsia="Calibri"/>
          <w:sz w:val="28"/>
          <w:szCs w:val="28"/>
          <w:lang w:eastAsia="en-US"/>
        </w:rPr>
        <w:t>Южноуральским</w:t>
      </w:r>
      <w:proofErr w:type="spellEnd"/>
      <w:r w:rsidRPr="00526FFC">
        <w:rPr>
          <w:rFonts w:eastAsia="Calibri"/>
          <w:sz w:val="28"/>
          <w:szCs w:val="28"/>
          <w:lang w:eastAsia="en-US"/>
        </w:rPr>
        <w:t xml:space="preserve"> заповедников о необходимо решения вопроса по устройству асфальтобетонного покрытия автодороги с повышенной интенсивностью движения «Катав-Ивановск-Верх-</w:t>
      </w:r>
      <w:proofErr w:type="spellStart"/>
      <w:r w:rsidRPr="00526FFC">
        <w:rPr>
          <w:rFonts w:eastAsia="Calibri"/>
          <w:sz w:val="28"/>
          <w:szCs w:val="28"/>
          <w:lang w:eastAsia="en-US"/>
        </w:rPr>
        <w:t>Катавка</w:t>
      </w:r>
      <w:proofErr w:type="spellEnd"/>
      <w:r w:rsidRPr="00526FFC">
        <w:rPr>
          <w:rFonts w:eastAsia="Calibri"/>
          <w:sz w:val="28"/>
          <w:szCs w:val="28"/>
          <w:lang w:eastAsia="en-US"/>
        </w:rPr>
        <w:t>».</w:t>
      </w:r>
    </w:p>
    <w:p w:rsidR="00EB15CF" w:rsidRPr="00526FFC" w:rsidRDefault="00EB15CF" w:rsidP="00526FFC">
      <w:pPr>
        <w:spacing w:line="276" w:lineRule="auto"/>
        <w:ind w:left="-142" w:right="-2"/>
        <w:rPr>
          <w:rFonts w:eastAsia="Calibri"/>
          <w:sz w:val="28"/>
          <w:szCs w:val="28"/>
          <w:lang w:eastAsia="en-US"/>
        </w:rPr>
      </w:pPr>
      <w:r w:rsidRPr="00526FFC">
        <w:rPr>
          <w:rFonts w:eastAsia="Calibri"/>
          <w:sz w:val="28"/>
          <w:szCs w:val="28"/>
          <w:lang w:eastAsia="en-US"/>
        </w:rPr>
        <w:t xml:space="preserve">Также прорабатывается инвестиционный проект по строительству автомобильной дороги между Катав-Ивановским районом Челябинской области и Белорецким районом Республики Башкортостан через </w:t>
      </w:r>
      <w:proofErr w:type="spellStart"/>
      <w:r w:rsidRPr="00526FFC">
        <w:rPr>
          <w:rFonts w:eastAsia="Calibri"/>
          <w:sz w:val="28"/>
          <w:szCs w:val="28"/>
          <w:lang w:eastAsia="en-US"/>
        </w:rPr>
        <w:t>д.Бедярыш</w:t>
      </w:r>
      <w:proofErr w:type="spellEnd"/>
      <w:r w:rsidRPr="00526FFC">
        <w:rPr>
          <w:rFonts w:eastAsia="Calibri"/>
          <w:sz w:val="28"/>
          <w:szCs w:val="28"/>
          <w:lang w:eastAsia="en-US"/>
        </w:rPr>
        <w:t xml:space="preserve"> Катав-Ивановского района Челябинской области в направлении к </w:t>
      </w:r>
      <w:proofErr w:type="spellStart"/>
      <w:r w:rsidRPr="00526FFC">
        <w:rPr>
          <w:rFonts w:eastAsia="Calibri"/>
          <w:sz w:val="28"/>
          <w:szCs w:val="28"/>
          <w:lang w:eastAsia="en-US"/>
        </w:rPr>
        <w:t>п.Мулдакаево</w:t>
      </w:r>
      <w:proofErr w:type="spellEnd"/>
      <w:r w:rsidRPr="00526FFC">
        <w:rPr>
          <w:rFonts w:eastAsia="Calibri"/>
          <w:sz w:val="28"/>
          <w:szCs w:val="28"/>
          <w:lang w:eastAsia="en-US"/>
        </w:rPr>
        <w:t xml:space="preserve"> Белорецкого района Республики Башкортостан.</w:t>
      </w:r>
    </w:p>
    <w:p w:rsidR="003872A2" w:rsidRPr="00526FFC" w:rsidRDefault="003872A2" w:rsidP="00526FFC">
      <w:pPr>
        <w:spacing w:line="276" w:lineRule="auto"/>
        <w:ind w:left="-142" w:right="-2"/>
        <w:rPr>
          <w:b/>
          <w:sz w:val="28"/>
          <w:szCs w:val="28"/>
          <w:u w:val="single"/>
        </w:rPr>
      </w:pPr>
    </w:p>
    <w:p w:rsidR="00AB0CE5" w:rsidRDefault="00F35844" w:rsidP="00526FFC">
      <w:pPr>
        <w:spacing w:line="276" w:lineRule="auto"/>
        <w:ind w:left="-142" w:right="-2"/>
        <w:rPr>
          <w:b/>
          <w:sz w:val="28"/>
          <w:szCs w:val="28"/>
          <w:u w:val="single"/>
        </w:rPr>
      </w:pPr>
      <w:r w:rsidRPr="00526FFC">
        <w:rPr>
          <w:b/>
          <w:sz w:val="28"/>
          <w:szCs w:val="28"/>
          <w:u w:val="single"/>
        </w:rPr>
        <w:t>Капитальное строительство</w:t>
      </w:r>
    </w:p>
    <w:p w:rsidR="001C5473" w:rsidRPr="00526FFC" w:rsidRDefault="001C5473" w:rsidP="00526FFC">
      <w:pPr>
        <w:spacing w:line="276" w:lineRule="auto"/>
        <w:ind w:left="-142" w:right="-2"/>
        <w:rPr>
          <w:b/>
          <w:sz w:val="28"/>
          <w:szCs w:val="28"/>
          <w:u w:val="single"/>
        </w:rPr>
      </w:pPr>
    </w:p>
    <w:p w:rsidR="000D4031" w:rsidRPr="00526FFC" w:rsidRDefault="000D4031" w:rsidP="00526FFC">
      <w:pPr>
        <w:tabs>
          <w:tab w:val="left" w:pos="851"/>
        </w:tabs>
        <w:spacing w:line="276" w:lineRule="auto"/>
        <w:ind w:left="-142" w:right="-2"/>
        <w:rPr>
          <w:color w:val="FF0000"/>
          <w:sz w:val="28"/>
          <w:szCs w:val="28"/>
        </w:rPr>
      </w:pPr>
      <w:r w:rsidRPr="00526FFC">
        <w:rPr>
          <w:sz w:val="28"/>
          <w:szCs w:val="28"/>
        </w:rPr>
        <w:t>В рамках Государственной программы Челябинской области «Развитие культуры в Челябинской области», в 202</w:t>
      </w:r>
      <w:r w:rsidR="003015D1" w:rsidRPr="00526FFC">
        <w:rPr>
          <w:sz w:val="28"/>
          <w:szCs w:val="28"/>
        </w:rPr>
        <w:t>3</w:t>
      </w:r>
      <w:r w:rsidRPr="00526FFC">
        <w:rPr>
          <w:sz w:val="28"/>
          <w:szCs w:val="28"/>
        </w:rPr>
        <w:t xml:space="preserve"> году </w:t>
      </w:r>
      <w:r w:rsidR="003015D1" w:rsidRPr="00526FFC">
        <w:rPr>
          <w:sz w:val="28"/>
          <w:szCs w:val="28"/>
        </w:rPr>
        <w:t>завершено</w:t>
      </w:r>
      <w:r w:rsidRPr="00526FFC">
        <w:rPr>
          <w:sz w:val="28"/>
          <w:szCs w:val="28"/>
        </w:rPr>
        <w:t xml:space="preserve"> строительство культурно-досугового центра «Маяк». </w:t>
      </w:r>
    </w:p>
    <w:p w:rsidR="00385236" w:rsidRDefault="004A6564" w:rsidP="001E08F5">
      <w:pPr>
        <w:spacing w:after="240" w:line="276" w:lineRule="auto"/>
        <w:ind w:left="34" w:right="-2" w:firstLine="283"/>
        <w:rPr>
          <w:sz w:val="28"/>
          <w:szCs w:val="28"/>
        </w:rPr>
      </w:pPr>
      <w:r w:rsidRPr="00526FFC">
        <w:rPr>
          <w:sz w:val="28"/>
          <w:szCs w:val="28"/>
        </w:rPr>
        <w:lastRenderedPageBreak/>
        <w:t>В 2024</w:t>
      </w:r>
      <w:r w:rsidR="000D4031" w:rsidRPr="00526FFC">
        <w:rPr>
          <w:sz w:val="28"/>
          <w:szCs w:val="28"/>
        </w:rPr>
        <w:t xml:space="preserve"> году </w:t>
      </w:r>
      <w:r w:rsidRPr="00526FFC">
        <w:rPr>
          <w:sz w:val="28"/>
          <w:szCs w:val="28"/>
        </w:rPr>
        <w:t xml:space="preserve">планируется завершить </w:t>
      </w:r>
      <w:r w:rsidR="000D4031" w:rsidRPr="00526FFC">
        <w:rPr>
          <w:sz w:val="28"/>
          <w:szCs w:val="28"/>
        </w:rPr>
        <w:t>реконструкци</w:t>
      </w:r>
      <w:r w:rsidRPr="00526FFC">
        <w:rPr>
          <w:sz w:val="28"/>
          <w:szCs w:val="28"/>
        </w:rPr>
        <w:t>ю</w:t>
      </w:r>
      <w:r w:rsidR="000D4031" w:rsidRPr="00526FFC">
        <w:rPr>
          <w:sz w:val="28"/>
          <w:szCs w:val="28"/>
        </w:rPr>
        <w:t xml:space="preserve"> стадиона «Труд» в г.Катав-</w:t>
      </w:r>
      <w:proofErr w:type="spellStart"/>
      <w:r w:rsidR="000D4031" w:rsidRPr="00526FFC">
        <w:rPr>
          <w:sz w:val="28"/>
          <w:szCs w:val="28"/>
        </w:rPr>
        <w:t>Ивановске</w:t>
      </w:r>
      <w:proofErr w:type="spellEnd"/>
      <w:r w:rsidR="000D4031" w:rsidRPr="00526FFC">
        <w:rPr>
          <w:sz w:val="28"/>
          <w:szCs w:val="28"/>
        </w:rPr>
        <w:t xml:space="preserve">, расположенного по адресу ул. </w:t>
      </w:r>
      <w:proofErr w:type="spellStart"/>
      <w:r w:rsidR="000D4031" w:rsidRPr="00526FFC">
        <w:rPr>
          <w:sz w:val="28"/>
          <w:szCs w:val="28"/>
        </w:rPr>
        <w:t>Дм</w:t>
      </w:r>
      <w:proofErr w:type="spellEnd"/>
      <w:r w:rsidR="000D4031" w:rsidRPr="00526FFC">
        <w:rPr>
          <w:sz w:val="28"/>
          <w:szCs w:val="28"/>
        </w:rPr>
        <w:t>. Тараканова, 142. В 2022</w:t>
      </w:r>
      <w:r w:rsidRPr="00526FFC">
        <w:rPr>
          <w:sz w:val="28"/>
          <w:szCs w:val="28"/>
        </w:rPr>
        <w:t>-2023</w:t>
      </w:r>
      <w:r w:rsidR="000D4031" w:rsidRPr="00526FFC">
        <w:rPr>
          <w:sz w:val="28"/>
          <w:szCs w:val="28"/>
        </w:rPr>
        <w:t xml:space="preserve"> году были проведены следующие работы: демонтажные работы, земляные работы, покрытие футбольного поля, беговой дорожки и секторов, устройство наружного </w:t>
      </w:r>
      <w:r w:rsidR="000D4031" w:rsidRPr="001E08F5">
        <w:rPr>
          <w:sz w:val="28"/>
          <w:szCs w:val="28"/>
        </w:rPr>
        <w:t>электроосвещения и наружной канализации</w:t>
      </w:r>
      <w:r w:rsidRPr="001E08F5">
        <w:rPr>
          <w:sz w:val="28"/>
          <w:szCs w:val="28"/>
        </w:rPr>
        <w:t>, входные ворота</w:t>
      </w:r>
      <w:r w:rsidR="000D4031" w:rsidRPr="001E08F5">
        <w:rPr>
          <w:sz w:val="28"/>
          <w:szCs w:val="28"/>
        </w:rPr>
        <w:t>.</w:t>
      </w:r>
      <w:r w:rsidR="001E08F5" w:rsidRPr="001E08F5">
        <w:rPr>
          <w:sz w:val="28"/>
          <w:szCs w:val="28"/>
        </w:rPr>
        <w:t xml:space="preserve"> В 2024 году предусмотрено 83 849,2 тыс. рублей</w:t>
      </w:r>
      <w:r w:rsidR="001E08F5">
        <w:rPr>
          <w:sz w:val="28"/>
          <w:szCs w:val="28"/>
        </w:rPr>
        <w:t xml:space="preserve"> н</w:t>
      </w:r>
      <w:r w:rsidR="001E08F5" w:rsidRPr="001E08F5">
        <w:rPr>
          <w:sz w:val="28"/>
          <w:szCs w:val="28"/>
        </w:rPr>
        <w:t>а реконструкцию  и  приобретение модульного  здания раздевалок с бытовыми помещениями</w:t>
      </w:r>
      <w:r w:rsidR="001E08F5">
        <w:rPr>
          <w:sz w:val="28"/>
          <w:szCs w:val="28"/>
        </w:rPr>
        <w:t>.</w:t>
      </w:r>
      <w:r w:rsidR="001E08F5" w:rsidRPr="001E08F5">
        <w:rPr>
          <w:sz w:val="28"/>
          <w:szCs w:val="28"/>
        </w:rPr>
        <w:t xml:space="preserve"> </w:t>
      </w:r>
    </w:p>
    <w:p w:rsidR="000D4031" w:rsidRDefault="00F95BCD" w:rsidP="00526FFC">
      <w:pPr>
        <w:spacing w:line="276" w:lineRule="auto"/>
        <w:ind w:left="-142" w:right="-2"/>
        <w:rPr>
          <w:b/>
          <w:sz w:val="28"/>
          <w:szCs w:val="28"/>
          <w:u w:val="single"/>
        </w:rPr>
      </w:pPr>
      <w:r w:rsidRPr="001E08F5">
        <w:rPr>
          <w:b/>
          <w:sz w:val="28"/>
          <w:szCs w:val="28"/>
          <w:u w:val="single"/>
        </w:rPr>
        <w:t>Развитие объектов ЖКХ</w:t>
      </w:r>
    </w:p>
    <w:p w:rsidR="001C5473" w:rsidRPr="00526FFC" w:rsidRDefault="001C5473" w:rsidP="00526FFC">
      <w:pPr>
        <w:spacing w:line="276" w:lineRule="auto"/>
        <w:ind w:left="-142" w:right="-2"/>
        <w:rPr>
          <w:b/>
          <w:sz w:val="28"/>
          <w:szCs w:val="28"/>
          <w:u w:val="single"/>
        </w:rPr>
      </w:pPr>
    </w:p>
    <w:p w:rsidR="00C01CEF" w:rsidRPr="00526FFC" w:rsidRDefault="00C01CEF" w:rsidP="00526FFC">
      <w:pPr>
        <w:pStyle w:val="ConsPlusNormal"/>
        <w:spacing w:line="276" w:lineRule="auto"/>
        <w:ind w:left="-142" w:right="-2"/>
        <w:rPr>
          <w:rFonts w:ascii="Times New Roman" w:hAnsi="Times New Roman" w:cs="Times New Roman"/>
          <w:sz w:val="28"/>
          <w:szCs w:val="28"/>
        </w:rPr>
      </w:pPr>
      <w:r w:rsidRPr="00526FFC">
        <w:rPr>
          <w:rFonts w:ascii="Times New Roman" w:hAnsi="Times New Roman" w:cs="Times New Roman"/>
          <w:sz w:val="28"/>
          <w:szCs w:val="28"/>
        </w:rPr>
        <w:t>В 2023 году основной целью в данной сфере являлось комплексное решение проблемы перехода к устойчивому функционированию и развитию жилищно-коммунального хозяйства. Для этого были выделены денежные средства в сумме 75 666,8 тыс. рублей (в том числе средства «фонда развития территории» - 19 364,0 тыс. рублей; областной бюджет -55 865,4 тыс. рублей; местный бюджет - 437,4 тыс. рублей) на реализацию следующих мероприятий:</w:t>
      </w:r>
    </w:p>
    <w:p w:rsidR="00C01CEF" w:rsidRPr="00526FFC" w:rsidRDefault="00C01CEF" w:rsidP="00526FFC">
      <w:pPr>
        <w:pStyle w:val="ConsPlusNormal"/>
        <w:spacing w:line="276" w:lineRule="auto"/>
        <w:ind w:left="-142" w:right="-2"/>
        <w:rPr>
          <w:rFonts w:ascii="Times New Roman" w:hAnsi="Times New Roman" w:cs="Times New Roman"/>
          <w:sz w:val="28"/>
          <w:szCs w:val="28"/>
        </w:rPr>
      </w:pPr>
      <w:r w:rsidRPr="00526FFC">
        <w:rPr>
          <w:rFonts w:ascii="Times New Roman" w:hAnsi="Times New Roman" w:cs="Times New Roman"/>
          <w:sz w:val="28"/>
          <w:szCs w:val="28"/>
        </w:rPr>
        <w:t>1)</w:t>
      </w:r>
      <w:r w:rsidRPr="00526FFC">
        <w:rPr>
          <w:rFonts w:ascii="Times New Roman" w:hAnsi="Times New Roman" w:cs="Times New Roman"/>
          <w:sz w:val="28"/>
          <w:szCs w:val="28"/>
        </w:rPr>
        <w:tab/>
        <w:t>Капитальный ремонт сетей теплоснабжения, от д.№47 ул. Красноармейская до д.№68 ул</w:t>
      </w:r>
      <w:r w:rsidR="00282087">
        <w:rPr>
          <w:rFonts w:ascii="Times New Roman" w:hAnsi="Times New Roman" w:cs="Times New Roman"/>
          <w:sz w:val="28"/>
          <w:szCs w:val="28"/>
        </w:rPr>
        <w:t>. Пугачевская г. Катав-Ивановск.</w:t>
      </w:r>
    </w:p>
    <w:p w:rsidR="00C01CEF" w:rsidRPr="00526FFC" w:rsidRDefault="00C01CEF" w:rsidP="00526FFC">
      <w:pPr>
        <w:pStyle w:val="ConsPlusNormal"/>
        <w:spacing w:line="276" w:lineRule="auto"/>
        <w:ind w:left="-142" w:right="-2"/>
        <w:rPr>
          <w:rFonts w:ascii="Times New Roman" w:hAnsi="Times New Roman" w:cs="Times New Roman"/>
          <w:sz w:val="28"/>
          <w:szCs w:val="28"/>
        </w:rPr>
      </w:pPr>
      <w:proofErr w:type="gramStart"/>
      <w:r w:rsidRPr="00526FFC">
        <w:rPr>
          <w:rFonts w:ascii="Times New Roman" w:hAnsi="Times New Roman" w:cs="Times New Roman"/>
          <w:sz w:val="28"/>
          <w:szCs w:val="28"/>
        </w:rPr>
        <w:t>2)</w:t>
      </w:r>
      <w:r w:rsidRPr="00526FFC">
        <w:rPr>
          <w:rFonts w:ascii="Times New Roman" w:hAnsi="Times New Roman" w:cs="Times New Roman"/>
          <w:sz w:val="28"/>
          <w:szCs w:val="28"/>
        </w:rPr>
        <w:tab/>
        <w:t xml:space="preserve">Капитальный ремонт сети теплоснабжения от </w:t>
      </w:r>
      <w:proofErr w:type="spellStart"/>
      <w:r w:rsidRPr="00526FFC">
        <w:rPr>
          <w:rFonts w:ascii="Times New Roman" w:hAnsi="Times New Roman" w:cs="Times New Roman"/>
          <w:sz w:val="28"/>
          <w:szCs w:val="28"/>
        </w:rPr>
        <w:t>ул.Ст</w:t>
      </w:r>
      <w:proofErr w:type="spellEnd"/>
      <w:r w:rsidRPr="00526FFC">
        <w:rPr>
          <w:rFonts w:ascii="Times New Roman" w:hAnsi="Times New Roman" w:cs="Times New Roman"/>
          <w:sz w:val="28"/>
          <w:szCs w:val="28"/>
        </w:rPr>
        <w:t xml:space="preserve">. Разина, д.12 до ТК113 </w:t>
      </w:r>
      <w:proofErr w:type="spellStart"/>
      <w:r w:rsidRPr="00526FFC">
        <w:rPr>
          <w:rFonts w:ascii="Times New Roman" w:hAnsi="Times New Roman" w:cs="Times New Roman"/>
          <w:sz w:val="28"/>
          <w:szCs w:val="28"/>
        </w:rPr>
        <w:t>ул.Ст</w:t>
      </w:r>
      <w:proofErr w:type="spellEnd"/>
      <w:r w:rsidRPr="00526FFC">
        <w:rPr>
          <w:rFonts w:ascii="Times New Roman" w:hAnsi="Times New Roman" w:cs="Times New Roman"/>
          <w:sz w:val="28"/>
          <w:szCs w:val="28"/>
        </w:rPr>
        <w:t>. Разина, д.8 г. Катав-Иванов</w:t>
      </w:r>
      <w:r w:rsidR="00282087">
        <w:rPr>
          <w:rFonts w:ascii="Times New Roman" w:hAnsi="Times New Roman" w:cs="Times New Roman"/>
          <w:sz w:val="28"/>
          <w:szCs w:val="28"/>
        </w:rPr>
        <w:t xml:space="preserve">ск  (Ст. Разина, 12 до </w:t>
      </w:r>
      <w:proofErr w:type="spellStart"/>
      <w:r w:rsidR="00282087">
        <w:rPr>
          <w:rFonts w:ascii="Times New Roman" w:hAnsi="Times New Roman" w:cs="Times New Roman"/>
          <w:sz w:val="28"/>
          <w:szCs w:val="28"/>
        </w:rPr>
        <w:t>купалки</w:t>
      </w:r>
      <w:proofErr w:type="spellEnd"/>
      <w:r w:rsidR="00282087">
        <w:rPr>
          <w:rFonts w:ascii="Times New Roman" w:hAnsi="Times New Roman" w:cs="Times New Roman"/>
          <w:sz w:val="28"/>
          <w:szCs w:val="28"/>
        </w:rPr>
        <w:t>),</w:t>
      </w:r>
      <w:proofErr w:type="gramEnd"/>
    </w:p>
    <w:p w:rsidR="00C01CEF" w:rsidRPr="00526FFC" w:rsidRDefault="00C01CEF" w:rsidP="00526FFC">
      <w:pPr>
        <w:pStyle w:val="ConsPlusNormal"/>
        <w:spacing w:line="276" w:lineRule="auto"/>
        <w:ind w:left="-142" w:right="-2"/>
        <w:rPr>
          <w:rFonts w:ascii="Times New Roman" w:hAnsi="Times New Roman" w:cs="Times New Roman"/>
          <w:sz w:val="28"/>
          <w:szCs w:val="28"/>
        </w:rPr>
      </w:pPr>
      <w:r w:rsidRPr="00526FFC">
        <w:rPr>
          <w:rFonts w:ascii="Times New Roman" w:hAnsi="Times New Roman" w:cs="Times New Roman"/>
          <w:sz w:val="28"/>
          <w:szCs w:val="28"/>
        </w:rPr>
        <w:t>3)</w:t>
      </w:r>
      <w:r w:rsidRPr="00526FFC">
        <w:rPr>
          <w:rFonts w:ascii="Times New Roman" w:hAnsi="Times New Roman" w:cs="Times New Roman"/>
          <w:sz w:val="28"/>
          <w:szCs w:val="28"/>
        </w:rPr>
        <w:tab/>
        <w:t>Капитальный ремонт трубопровода транз</w:t>
      </w:r>
      <w:r w:rsidR="00282087">
        <w:rPr>
          <w:rFonts w:ascii="Times New Roman" w:hAnsi="Times New Roman" w:cs="Times New Roman"/>
          <w:sz w:val="28"/>
          <w:szCs w:val="28"/>
        </w:rPr>
        <w:t>ит по Караваева 46 (</w:t>
      </w:r>
      <w:proofErr w:type="spellStart"/>
      <w:r w:rsidR="00282087">
        <w:rPr>
          <w:rFonts w:ascii="Times New Roman" w:hAnsi="Times New Roman" w:cs="Times New Roman"/>
          <w:sz w:val="28"/>
          <w:szCs w:val="28"/>
        </w:rPr>
        <w:t>Запрудовка</w:t>
      </w:r>
      <w:proofErr w:type="spellEnd"/>
      <w:r w:rsidR="00282087">
        <w:rPr>
          <w:rFonts w:ascii="Times New Roman" w:hAnsi="Times New Roman" w:cs="Times New Roman"/>
          <w:sz w:val="28"/>
          <w:szCs w:val="28"/>
        </w:rPr>
        <w:t>),</w:t>
      </w:r>
    </w:p>
    <w:p w:rsidR="00282087" w:rsidRDefault="00C01CEF" w:rsidP="00526FFC">
      <w:pPr>
        <w:pStyle w:val="ConsPlusNormal"/>
        <w:spacing w:line="276" w:lineRule="auto"/>
        <w:ind w:left="-142" w:right="-2"/>
        <w:rPr>
          <w:rFonts w:ascii="Times New Roman" w:hAnsi="Times New Roman" w:cs="Times New Roman"/>
          <w:sz w:val="28"/>
          <w:szCs w:val="28"/>
        </w:rPr>
      </w:pPr>
      <w:r w:rsidRPr="00526FFC">
        <w:rPr>
          <w:rFonts w:ascii="Times New Roman" w:hAnsi="Times New Roman" w:cs="Times New Roman"/>
          <w:sz w:val="28"/>
          <w:szCs w:val="28"/>
        </w:rPr>
        <w:t>4)</w:t>
      </w:r>
      <w:r w:rsidRPr="00526FFC">
        <w:rPr>
          <w:rFonts w:ascii="Times New Roman" w:hAnsi="Times New Roman" w:cs="Times New Roman"/>
          <w:sz w:val="28"/>
          <w:szCs w:val="28"/>
        </w:rPr>
        <w:tab/>
        <w:t>Капитальный ремонт наружных сетей теплоснабжения к котельной расположенной по адресу: ул. Караваева, 45 (</w:t>
      </w:r>
      <w:proofErr w:type="spellStart"/>
      <w:r w:rsidRPr="00526FFC">
        <w:rPr>
          <w:rFonts w:ascii="Times New Roman" w:hAnsi="Times New Roman" w:cs="Times New Roman"/>
          <w:sz w:val="28"/>
          <w:szCs w:val="28"/>
        </w:rPr>
        <w:t>Запрудовка</w:t>
      </w:r>
      <w:proofErr w:type="spellEnd"/>
      <w:r w:rsidRPr="00526FFC">
        <w:rPr>
          <w:rFonts w:ascii="Times New Roman" w:hAnsi="Times New Roman" w:cs="Times New Roman"/>
          <w:sz w:val="28"/>
          <w:szCs w:val="28"/>
        </w:rPr>
        <w:t>)</w:t>
      </w:r>
      <w:r w:rsidR="00282087">
        <w:rPr>
          <w:rFonts w:ascii="Times New Roman" w:hAnsi="Times New Roman" w:cs="Times New Roman"/>
          <w:sz w:val="28"/>
          <w:szCs w:val="28"/>
        </w:rPr>
        <w:t>,</w:t>
      </w:r>
      <w:r w:rsidRPr="00526FFC">
        <w:rPr>
          <w:rFonts w:ascii="Times New Roman" w:hAnsi="Times New Roman" w:cs="Times New Roman"/>
          <w:sz w:val="28"/>
          <w:szCs w:val="28"/>
        </w:rPr>
        <w:t xml:space="preserve"> </w:t>
      </w:r>
    </w:p>
    <w:p w:rsidR="00C01CEF" w:rsidRPr="00526FFC" w:rsidRDefault="00C01CEF" w:rsidP="00526FFC">
      <w:pPr>
        <w:pStyle w:val="ConsPlusNormal"/>
        <w:spacing w:line="276" w:lineRule="auto"/>
        <w:ind w:left="-142" w:right="-2"/>
        <w:rPr>
          <w:rFonts w:ascii="Times New Roman" w:hAnsi="Times New Roman" w:cs="Times New Roman"/>
          <w:sz w:val="28"/>
          <w:szCs w:val="28"/>
        </w:rPr>
      </w:pPr>
      <w:r w:rsidRPr="00526FFC">
        <w:rPr>
          <w:rFonts w:ascii="Times New Roman" w:hAnsi="Times New Roman" w:cs="Times New Roman"/>
          <w:sz w:val="28"/>
          <w:szCs w:val="28"/>
        </w:rPr>
        <w:t>5)</w:t>
      </w:r>
      <w:r w:rsidRPr="00526FFC">
        <w:rPr>
          <w:rFonts w:ascii="Times New Roman" w:hAnsi="Times New Roman" w:cs="Times New Roman"/>
          <w:sz w:val="28"/>
          <w:szCs w:val="28"/>
        </w:rPr>
        <w:tab/>
        <w:t xml:space="preserve">Капитальный ремонт трубопроводов наружных тепловых сетей по </w:t>
      </w:r>
      <w:proofErr w:type="spellStart"/>
      <w:r w:rsidRPr="00526FFC">
        <w:rPr>
          <w:rFonts w:ascii="Times New Roman" w:hAnsi="Times New Roman" w:cs="Times New Roman"/>
          <w:sz w:val="28"/>
          <w:szCs w:val="28"/>
        </w:rPr>
        <w:t>ул.Мельникова</w:t>
      </w:r>
      <w:proofErr w:type="spellEnd"/>
      <w:r w:rsidRPr="00526FFC">
        <w:rPr>
          <w:rFonts w:ascii="Times New Roman" w:hAnsi="Times New Roman" w:cs="Times New Roman"/>
          <w:sz w:val="28"/>
          <w:szCs w:val="28"/>
        </w:rPr>
        <w:t>,</w:t>
      </w:r>
      <w:r w:rsidR="00282087">
        <w:rPr>
          <w:rFonts w:ascii="Times New Roman" w:hAnsi="Times New Roman" w:cs="Times New Roman"/>
          <w:sz w:val="28"/>
          <w:szCs w:val="28"/>
        </w:rPr>
        <w:t xml:space="preserve"> ул.  </w:t>
      </w:r>
      <w:proofErr w:type="spellStart"/>
      <w:r w:rsidR="00282087">
        <w:rPr>
          <w:rFonts w:ascii="Times New Roman" w:hAnsi="Times New Roman" w:cs="Times New Roman"/>
          <w:sz w:val="28"/>
          <w:szCs w:val="28"/>
        </w:rPr>
        <w:t>Стройгородок</w:t>
      </w:r>
      <w:proofErr w:type="spellEnd"/>
      <w:r w:rsidR="00282087">
        <w:rPr>
          <w:rFonts w:ascii="Times New Roman" w:hAnsi="Times New Roman" w:cs="Times New Roman"/>
          <w:sz w:val="28"/>
          <w:szCs w:val="28"/>
        </w:rPr>
        <w:t xml:space="preserve"> (</w:t>
      </w:r>
      <w:proofErr w:type="spellStart"/>
      <w:r w:rsidR="00282087">
        <w:rPr>
          <w:rFonts w:ascii="Times New Roman" w:hAnsi="Times New Roman" w:cs="Times New Roman"/>
          <w:sz w:val="28"/>
          <w:szCs w:val="28"/>
        </w:rPr>
        <w:t>Запрудовка</w:t>
      </w:r>
      <w:proofErr w:type="spellEnd"/>
      <w:r w:rsidR="00282087">
        <w:rPr>
          <w:rFonts w:ascii="Times New Roman" w:hAnsi="Times New Roman" w:cs="Times New Roman"/>
          <w:sz w:val="28"/>
          <w:szCs w:val="28"/>
        </w:rPr>
        <w:t>),</w:t>
      </w:r>
    </w:p>
    <w:p w:rsidR="00282087" w:rsidRDefault="00C01CEF" w:rsidP="00526FFC">
      <w:pPr>
        <w:pStyle w:val="ConsPlusNormal"/>
        <w:spacing w:line="276" w:lineRule="auto"/>
        <w:ind w:left="-142" w:right="-2"/>
        <w:rPr>
          <w:rFonts w:ascii="Times New Roman" w:hAnsi="Times New Roman" w:cs="Times New Roman"/>
          <w:sz w:val="28"/>
          <w:szCs w:val="28"/>
        </w:rPr>
      </w:pPr>
      <w:r w:rsidRPr="00526FFC">
        <w:rPr>
          <w:rFonts w:ascii="Times New Roman" w:hAnsi="Times New Roman" w:cs="Times New Roman"/>
          <w:sz w:val="28"/>
          <w:szCs w:val="28"/>
        </w:rPr>
        <w:t>6)</w:t>
      </w:r>
      <w:r w:rsidRPr="00526FFC">
        <w:rPr>
          <w:rFonts w:ascii="Times New Roman" w:hAnsi="Times New Roman" w:cs="Times New Roman"/>
          <w:sz w:val="28"/>
          <w:szCs w:val="28"/>
        </w:rPr>
        <w:tab/>
        <w:t xml:space="preserve">Строительство котельной по адресу: г. Юрюзань, ул. Гагарина, 15А с подводящими сетями и сетями теплоснабжения от котельной до потребителей, в </w:t>
      </w:r>
      <w:proofErr w:type="spellStart"/>
      <w:r w:rsidRPr="00526FFC">
        <w:rPr>
          <w:rFonts w:ascii="Times New Roman" w:hAnsi="Times New Roman" w:cs="Times New Roman"/>
          <w:sz w:val="28"/>
          <w:szCs w:val="28"/>
        </w:rPr>
        <w:t>т.ч</w:t>
      </w:r>
      <w:proofErr w:type="spellEnd"/>
      <w:r w:rsidRPr="00526FFC">
        <w:rPr>
          <w:rFonts w:ascii="Times New Roman" w:hAnsi="Times New Roman" w:cs="Times New Roman"/>
          <w:sz w:val="28"/>
          <w:szCs w:val="28"/>
        </w:rPr>
        <w:t>. ПИР, 1 этап Строительство котельной по адресу: г. Юрюзань, ул. Гагарина, 15А с подводящими сетями и сетями теплоснабжения</w:t>
      </w:r>
      <w:r w:rsidR="00282087">
        <w:rPr>
          <w:rFonts w:ascii="Times New Roman" w:hAnsi="Times New Roman" w:cs="Times New Roman"/>
          <w:sz w:val="28"/>
          <w:szCs w:val="28"/>
        </w:rPr>
        <w:t>,</w:t>
      </w:r>
    </w:p>
    <w:p w:rsidR="00282087" w:rsidRDefault="00C01CEF" w:rsidP="00526FFC">
      <w:pPr>
        <w:pStyle w:val="ConsPlusNormal"/>
        <w:spacing w:line="276" w:lineRule="auto"/>
        <w:ind w:left="-142" w:right="-2"/>
        <w:rPr>
          <w:rFonts w:ascii="Times New Roman" w:hAnsi="Times New Roman" w:cs="Times New Roman"/>
          <w:sz w:val="28"/>
          <w:szCs w:val="28"/>
        </w:rPr>
      </w:pPr>
      <w:r w:rsidRPr="00526FFC">
        <w:rPr>
          <w:rFonts w:ascii="Times New Roman" w:hAnsi="Times New Roman" w:cs="Times New Roman"/>
          <w:sz w:val="28"/>
          <w:szCs w:val="28"/>
        </w:rPr>
        <w:t>7)</w:t>
      </w:r>
      <w:r w:rsidRPr="00526FFC">
        <w:rPr>
          <w:rFonts w:ascii="Times New Roman" w:hAnsi="Times New Roman" w:cs="Times New Roman"/>
          <w:sz w:val="28"/>
          <w:szCs w:val="28"/>
        </w:rPr>
        <w:tab/>
        <w:t xml:space="preserve">Строительство котельной по адресу: г. Юрюзань, ул. III Интернационала, 105А с подводящими сетями и сетями теплоснабжения от котельной до потребителей, в </w:t>
      </w:r>
      <w:proofErr w:type="spellStart"/>
      <w:r w:rsidRPr="00526FFC">
        <w:rPr>
          <w:rFonts w:ascii="Times New Roman" w:hAnsi="Times New Roman" w:cs="Times New Roman"/>
          <w:sz w:val="28"/>
          <w:szCs w:val="28"/>
        </w:rPr>
        <w:t>т.ч</w:t>
      </w:r>
      <w:proofErr w:type="spellEnd"/>
      <w:r w:rsidRPr="00526FFC">
        <w:rPr>
          <w:rFonts w:ascii="Times New Roman" w:hAnsi="Times New Roman" w:cs="Times New Roman"/>
          <w:sz w:val="28"/>
          <w:szCs w:val="28"/>
        </w:rPr>
        <w:t>. ПИР, 1 этап Строительство котельной по адресу: г. Юрюзань, ул. III Интернационала, 105А с подводящими</w:t>
      </w:r>
      <w:r w:rsidR="00282087">
        <w:rPr>
          <w:rFonts w:ascii="Times New Roman" w:hAnsi="Times New Roman" w:cs="Times New Roman"/>
          <w:sz w:val="28"/>
          <w:szCs w:val="28"/>
        </w:rPr>
        <w:t xml:space="preserve"> сетями и сетями теплоснабжения, </w:t>
      </w:r>
    </w:p>
    <w:p w:rsidR="00282087" w:rsidRDefault="00C01CEF" w:rsidP="00526FFC">
      <w:pPr>
        <w:pStyle w:val="ConsPlusNormal"/>
        <w:spacing w:line="276" w:lineRule="auto"/>
        <w:ind w:left="-142" w:right="-2"/>
        <w:rPr>
          <w:rFonts w:ascii="Times New Roman" w:hAnsi="Times New Roman" w:cs="Times New Roman"/>
          <w:sz w:val="28"/>
          <w:szCs w:val="28"/>
        </w:rPr>
      </w:pPr>
      <w:r w:rsidRPr="00526FFC">
        <w:rPr>
          <w:rFonts w:ascii="Times New Roman" w:hAnsi="Times New Roman" w:cs="Times New Roman"/>
          <w:sz w:val="28"/>
          <w:szCs w:val="28"/>
        </w:rPr>
        <w:t>8) Ремонт наружных сетей теплоснабжения от ТК 17 до д.29 Лесного сельского поселения - 315</w:t>
      </w:r>
      <w:r w:rsidR="00282087">
        <w:rPr>
          <w:rFonts w:ascii="Times New Roman" w:hAnsi="Times New Roman" w:cs="Times New Roman"/>
          <w:sz w:val="28"/>
          <w:szCs w:val="28"/>
        </w:rPr>
        <w:t>,1 тыс. рублей местного бюджета,</w:t>
      </w:r>
    </w:p>
    <w:p w:rsidR="00C01CEF" w:rsidRPr="00526FFC" w:rsidRDefault="00C01CEF" w:rsidP="00526FFC">
      <w:pPr>
        <w:pStyle w:val="ConsPlusNormal"/>
        <w:spacing w:line="276" w:lineRule="auto"/>
        <w:ind w:left="-142" w:right="-2"/>
        <w:rPr>
          <w:rFonts w:ascii="Times New Roman" w:hAnsi="Times New Roman" w:cs="Times New Roman"/>
          <w:sz w:val="28"/>
          <w:szCs w:val="28"/>
        </w:rPr>
      </w:pPr>
      <w:r w:rsidRPr="00526FFC">
        <w:rPr>
          <w:rFonts w:ascii="Times New Roman" w:hAnsi="Times New Roman" w:cs="Times New Roman"/>
          <w:sz w:val="28"/>
          <w:szCs w:val="28"/>
        </w:rPr>
        <w:t>9) Актуализация схемы теплоснабжения Лесного сельского поселения</w:t>
      </w:r>
      <w:r w:rsidR="00282087">
        <w:rPr>
          <w:rFonts w:ascii="Times New Roman" w:hAnsi="Times New Roman" w:cs="Times New Roman"/>
          <w:sz w:val="28"/>
          <w:szCs w:val="28"/>
        </w:rPr>
        <w:t>.</w:t>
      </w:r>
    </w:p>
    <w:p w:rsidR="00C01CEF" w:rsidRPr="00526FFC" w:rsidRDefault="00C01CEF" w:rsidP="00526FFC">
      <w:pPr>
        <w:pStyle w:val="ConsPlusNormal"/>
        <w:spacing w:line="276" w:lineRule="auto"/>
        <w:ind w:left="-142" w:right="-2" w:firstLine="567"/>
        <w:rPr>
          <w:rFonts w:ascii="Times New Roman" w:hAnsi="Times New Roman" w:cs="Times New Roman"/>
          <w:sz w:val="28"/>
          <w:szCs w:val="28"/>
        </w:rPr>
      </w:pPr>
      <w:r w:rsidRPr="00526FFC">
        <w:rPr>
          <w:rFonts w:ascii="Times New Roman" w:hAnsi="Times New Roman" w:cs="Times New Roman"/>
          <w:sz w:val="28"/>
          <w:szCs w:val="28"/>
        </w:rPr>
        <w:t>Проведенные работы позволили отремонтировать 2,7км (в двухтрубном исчислении) тепловых сетей, завершить строительство подводящих тепловых сетей протяженностью 0,53км от котельной по адресу: г. Юрюзань, ул. Гагарина, 15А до потребителей.</w:t>
      </w:r>
    </w:p>
    <w:p w:rsidR="00897E7A" w:rsidRPr="00526FFC" w:rsidRDefault="00897E7A" w:rsidP="00526FFC">
      <w:pPr>
        <w:pStyle w:val="ConsPlusNormal"/>
        <w:spacing w:line="276" w:lineRule="auto"/>
        <w:rPr>
          <w:rFonts w:ascii="Times New Roman" w:hAnsi="Times New Roman" w:cs="Times New Roman"/>
          <w:sz w:val="28"/>
          <w:szCs w:val="28"/>
        </w:rPr>
      </w:pPr>
      <w:r w:rsidRPr="00526FFC">
        <w:rPr>
          <w:rFonts w:ascii="Times New Roman" w:hAnsi="Times New Roman" w:cs="Times New Roman"/>
          <w:sz w:val="28"/>
          <w:szCs w:val="28"/>
        </w:rPr>
        <w:lastRenderedPageBreak/>
        <w:t>В рамках Государственной программы Челябинской области «Обеспечение доступным и комфортным жильем граждан Российской Федерации в Челябинской области» В 2023 году выполнены мероприятия по строительству газовых сетей и газопроводов на сумму – 58 027,1 тыс. рублей, в том числе ОБ - 50 527,6 тыс. рублей. МБ – 7 499,5 тыс. рублей:</w:t>
      </w:r>
    </w:p>
    <w:p w:rsidR="00897E7A" w:rsidRPr="00526FFC" w:rsidRDefault="00897E7A" w:rsidP="00526FFC">
      <w:pPr>
        <w:pStyle w:val="ConsPlusNormal"/>
        <w:tabs>
          <w:tab w:val="left" w:pos="1134"/>
        </w:tabs>
        <w:spacing w:line="276" w:lineRule="auto"/>
        <w:ind w:firstLine="567"/>
        <w:rPr>
          <w:rFonts w:ascii="Times New Roman" w:hAnsi="Times New Roman" w:cs="Times New Roman"/>
          <w:sz w:val="28"/>
          <w:szCs w:val="28"/>
        </w:rPr>
      </w:pPr>
      <w:r w:rsidRPr="00526FFC">
        <w:rPr>
          <w:rFonts w:ascii="Times New Roman" w:hAnsi="Times New Roman" w:cs="Times New Roman"/>
          <w:sz w:val="28"/>
          <w:szCs w:val="28"/>
        </w:rPr>
        <w:t>1.</w:t>
      </w:r>
      <w:r w:rsidRPr="00526FFC">
        <w:rPr>
          <w:rFonts w:ascii="Times New Roman" w:hAnsi="Times New Roman" w:cs="Times New Roman"/>
          <w:sz w:val="28"/>
          <w:szCs w:val="28"/>
        </w:rPr>
        <w:tab/>
        <w:t xml:space="preserve">Газоснабжение в границах улиц: Пугачева, Зеленая, Механическая, </w:t>
      </w:r>
      <w:proofErr w:type="spellStart"/>
      <w:r w:rsidRPr="00526FFC">
        <w:rPr>
          <w:rFonts w:ascii="Times New Roman" w:hAnsi="Times New Roman" w:cs="Times New Roman"/>
          <w:sz w:val="28"/>
          <w:szCs w:val="28"/>
        </w:rPr>
        <w:t>Просвирова</w:t>
      </w:r>
      <w:proofErr w:type="spellEnd"/>
      <w:r w:rsidRPr="00526FFC">
        <w:rPr>
          <w:rFonts w:ascii="Times New Roman" w:hAnsi="Times New Roman" w:cs="Times New Roman"/>
          <w:sz w:val="28"/>
          <w:szCs w:val="28"/>
        </w:rPr>
        <w:t xml:space="preserve">, Калинина, Степана Разина, Кирова, Лермонтова, Сосновская, Златоустовская, Восточная, </w:t>
      </w:r>
      <w:proofErr w:type="spellStart"/>
      <w:r w:rsidRPr="00526FFC">
        <w:rPr>
          <w:rFonts w:ascii="Times New Roman" w:hAnsi="Times New Roman" w:cs="Times New Roman"/>
          <w:sz w:val="28"/>
          <w:szCs w:val="28"/>
        </w:rPr>
        <w:t>Кардонная</w:t>
      </w:r>
      <w:proofErr w:type="spellEnd"/>
      <w:r w:rsidRPr="00526FFC">
        <w:rPr>
          <w:rFonts w:ascii="Times New Roman" w:hAnsi="Times New Roman" w:cs="Times New Roman"/>
          <w:sz w:val="28"/>
          <w:szCs w:val="28"/>
        </w:rPr>
        <w:t xml:space="preserve">, Островского, Партизанская, 8 Марта, Энергетиков, Васильевская в г. Юрюзань Челябинской области.  </w:t>
      </w:r>
    </w:p>
    <w:p w:rsidR="00897E7A" w:rsidRPr="00526FFC" w:rsidRDefault="00897E7A" w:rsidP="00526FFC">
      <w:pPr>
        <w:pStyle w:val="ConsPlusNormal"/>
        <w:tabs>
          <w:tab w:val="left" w:pos="1134"/>
        </w:tabs>
        <w:spacing w:line="276" w:lineRule="auto"/>
        <w:ind w:firstLine="567"/>
        <w:rPr>
          <w:rFonts w:ascii="Times New Roman" w:hAnsi="Times New Roman" w:cs="Times New Roman"/>
          <w:sz w:val="28"/>
          <w:szCs w:val="28"/>
        </w:rPr>
      </w:pPr>
      <w:r w:rsidRPr="00526FFC">
        <w:rPr>
          <w:rFonts w:ascii="Times New Roman" w:hAnsi="Times New Roman" w:cs="Times New Roman"/>
          <w:sz w:val="28"/>
          <w:szCs w:val="28"/>
        </w:rPr>
        <w:t>2.</w:t>
      </w:r>
      <w:r w:rsidRPr="00526FFC">
        <w:rPr>
          <w:rFonts w:ascii="Times New Roman" w:hAnsi="Times New Roman" w:cs="Times New Roman"/>
          <w:sz w:val="28"/>
          <w:szCs w:val="28"/>
        </w:rPr>
        <w:tab/>
        <w:t xml:space="preserve">Газоснабжение жилых домов по ул. Карла Маркса г. Юрюзань Челябинской области. </w:t>
      </w:r>
    </w:p>
    <w:p w:rsidR="00897E7A" w:rsidRPr="00526FFC" w:rsidRDefault="00897E7A" w:rsidP="00526FFC">
      <w:pPr>
        <w:pStyle w:val="ConsPlusNormal"/>
        <w:spacing w:line="276" w:lineRule="auto"/>
        <w:rPr>
          <w:rFonts w:ascii="Times New Roman" w:hAnsi="Times New Roman" w:cs="Times New Roman"/>
          <w:sz w:val="28"/>
          <w:szCs w:val="28"/>
        </w:rPr>
      </w:pPr>
      <w:r w:rsidRPr="00526FFC">
        <w:rPr>
          <w:rFonts w:ascii="Times New Roman" w:hAnsi="Times New Roman" w:cs="Times New Roman"/>
          <w:sz w:val="28"/>
          <w:szCs w:val="28"/>
        </w:rPr>
        <w:t xml:space="preserve">По итогам 2023 года введено в эксплуатацию 20,05 км. газопровода, подведены сети к 343 частным домовладениям и получили возможность подключиться к   построенным газовым сетям рамках </w:t>
      </w:r>
      <w:proofErr w:type="spellStart"/>
      <w:r w:rsidRPr="00526FFC">
        <w:rPr>
          <w:rFonts w:ascii="Times New Roman" w:hAnsi="Times New Roman" w:cs="Times New Roman"/>
          <w:sz w:val="28"/>
          <w:szCs w:val="28"/>
        </w:rPr>
        <w:t>догазификации</w:t>
      </w:r>
      <w:proofErr w:type="spellEnd"/>
      <w:r w:rsidRPr="00526FFC">
        <w:rPr>
          <w:rFonts w:ascii="Times New Roman" w:hAnsi="Times New Roman" w:cs="Times New Roman"/>
          <w:sz w:val="28"/>
          <w:szCs w:val="28"/>
        </w:rPr>
        <w:t xml:space="preserve"> еще 339 частных домовладения.</w:t>
      </w:r>
    </w:p>
    <w:p w:rsidR="00897E7A" w:rsidRPr="00526FFC" w:rsidRDefault="00897E7A" w:rsidP="00526FFC">
      <w:pPr>
        <w:pStyle w:val="ConsPlusNormal"/>
        <w:spacing w:line="276" w:lineRule="auto"/>
        <w:rPr>
          <w:rFonts w:ascii="Times New Roman" w:hAnsi="Times New Roman" w:cs="Times New Roman"/>
          <w:sz w:val="28"/>
          <w:szCs w:val="28"/>
        </w:rPr>
      </w:pPr>
      <w:r w:rsidRPr="00526FFC">
        <w:rPr>
          <w:rFonts w:ascii="Times New Roman" w:hAnsi="Times New Roman" w:cs="Times New Roman"/>
          <w:sz w:val="28"/>
          <w:szCs w:val="28"/>
        </w:rPr>
        <w:t>Процент газификации домов ИЖС, с учетом построенных в 2023 году объектов составил:</w:t>
      </w:r>
    </w:p>
    <w:p w:rsidR="00897E7A" w:rsidRPr="00526FFC" w:rsidRDefault="00897E7A" w:rsidP="00526FFC">
      <w:pPr>
        <w:pStyle w:val="ConsPlusNormal"/>
        <w:spacing w:line="276" w:lineRule="auto"/>
        <w:rPr>
          <w:rFonts w:ascii="Times New Roman" w:hAnsi="Times New Roman" w:cs="Times New Roman"/>
          <w:sz w:val="28"/>
          <w:szCs w:val="28"/>
        </w:rPr>
      </w:pPr>
      <w:r w:rsidRPr="00526FFC">
        <w:rPr>
          <w:rFonts w:ascii="Times New Roman" w:hAnsi="Times New Roman" w:cs="Times New Roman"/>
          <w:sz w:val="28"/>
          <w:szCs w:val="28"/>
        </w:rPr>
        <w:t xml:space="preserve">- Катав-Ивановск: 4995 домов всего (из них газифицировано: ранее (1657 (33,2%) </w:t>
      </w:r>
    </w:p>
    <w:p w:rsidR="00897E7A" w:rsidRPr="00526FFC" w:rsidRDefault="00897E7A" w:rsidP="00526FFC">
      <w:pPr>
        <w:pStyle w:val="ConsPlusNormal"/>
        <w:spacing w:line="276" w:lineRule="auto"/>
        <w:ind w:firstLine="567"/>
        <w:rPr>
          <w:rFonts w:ascii="Times New Roman" w:hAnsi="Times New Roman" w:cs="Times New Roman"/>
          <w:sz w:val="28"/>
          <w:szCs w:val="28"/>
        </w:rPr>
      </w:pPr>
      <w:r w:rsidRPr="00526FFC">
        <w:rPr>
          <w:rFonts w:ascii="Times New Roman" w:hAnsi="Times New Roman" w:cs="Times New Roman"/>
          <w:sz w:val="28"/>
          <w:szCs w:val="28"/>
        </w:rPr>
        <w:t>- Юрюзань: 3894 дома всего (из них газифицировано: ранее (1354(34,7%) + в 2023 г. 343 (8,9%) = 1697) – 43,6%.</w:t>
      </w:r>
    </w:p>
    <w:p w:rsidR="00897E7A" w:rsidRPr="00526FFC" w:rsidRDefault="00897E7A" w:rsidP="00526FFC">
      <w:pPr>
        <w:pStyle w:val="ConsPlusNormal"/>
        <w:spacing w:line="276" w:lineRule="auto"/>
        <w:ind w:firstLine="567"/>
        <w:rPr>
          <w:rFonts w:ascii="Times New Roman" w:hAnsi="Times New Roman" w:cs="Times New Roman"/>
          <w:sz w:val="28"/>
          <w:szCs w:val="28"/>
        </w:rPr>
      </w:pPr>
    </w:p>
    <w:p w:rsidR="00897E7A" w:rsidRDefault="00897E7A" w:rsidP="00526FFC">
      <w:pPr>
        <w:pStyle w:val="ConsPlusNormal"/>
        <w:spacing w:line="276" w:lineRule="auto"/>
        <w:ind w:firstLine="567"/>
        <w:rPr>
          <w:rFonts w:ascii="Times New Roman" w:hAnsi="Times New Roman" w:cs="Times New Roman"/>
          <w:b/>
          <w:sz w:val="28"/>
          <w:szCs w:val="28"/>
          <w:u w:val="single"/>
        </w:rPr>
      </w:pPr>
      <w:r w:rsidRPr="00526FFC">
        <w:rPr>
          <w:rFonts w:ascii="Times New Roman" w:hAnsi="Times New Roman" w:cs="Times New Roman"/>
          <w:b/>
          <w:sz w:val="28"/>
          <w:szCs w:val="28"/>
          <w:u w:val="single"/>
        </w:rPr>
        <w:t>Министерство экономического развития Челябинской области</w:t>
      </w:r>
    </w:p>
    <w:p w:rsidR="001C5473" w:rsidRPr="00526FFC" w:rsidRDefault="001C5473" w:rsidP="00526FFC">
      <w:pPr>
        <w:pStyle w:val="ConsPlusNormal"/>
        <w:spacing w:line="276" w:lineRule="auto"/>
        <w:ind w:firstLine="567"/>
        <w:rPr>
          <w:rFonts w:ascii="Times New Roman" w:hAnsi="Times New Roman" w:cs="Times New Roman"/>
          <w:sz w:val="28"/>
          <w:szCs w:val="28"/>
        </w:rPr>
      </w:pPr>
    </w:p>
    <w:p w:rsidR="00A156C1" w:rsidRPr="00526FFC" w:rsidRDefault="00A156C1" w:rsidP="00526FFC">
      <w:pPr>
        <w:pStyle w:val="ConsPlusNormal"/>
        <w:spacing w:line="276" w:lineRule="auto"/>
        <w:ind w:firstLine="567"/>
        <w:rPr>
          <w:rFonts w:ascii="Times New Roman" w:hAnsi="Times New Roman" w:cs="Times New Roman"/>
          <w:sz w:val="28"/>
          <w:szCs w:val="28"/>
        </w:rPr>
      </w:pPr>
      <w:r w:rsidRPr="00526FFC">
        <w:rPr>
          <w:rFonts w:ascii="Times New Roman" w:hAnsi="Times New Roman" w:cs="Times New Roman"/>
          <w:sz w:val="28"/>
          <w:szCs w:val="28"/>
        </w:rPr>
        <w:t>В мае 2023 года Министерство экономического развития Челябинской области совместно с Фондом развития предпринимательства Челябинской области – Центр «Мой бизнес» и Национальным институтом инвестиционного развития территорий организовали работу по созданию благоприятного делового климата и привлечению инвестиций муниципальных образований Челябинской области.</w:t>
      </w:r>
    </w:p>
    <w:p w:rsidR="00A156C1" w:rsidRPr="00526FFC" w:rsidRDefault="00A156C1" w:rsidP="00526FFC">
      <w:pPr>
        <w:spacing w:line="276" w:lineRule="auto"/>
        <w:ind w:left="-142" w:right="-2" w:firstLine="709"/>
        <w:rPr>
          <w:sz w:val="28"/>
          <w:szCs w:val="28"/>
        </w:rPr>
      </w:pPr>
      <w:proofErr w:type="gramStart"/>
      <w:r w:rsidRPr="00526FFC">
        <w:rPr>
          <w:rFonts w:eastAsia="Calibri"/>
          <w:bCs/>
          <w:sz w:val="28"/>
          <w:szCs w:val="28"/>
        </w:rPr>
        <w:t xml:space="preserve">По итогам </w:t>
      </w:r>
      <w:r w:rsidRPr="00526FFC">
        <w:rPr>
          <w:sz w:val="28"/>
          <w:szCs w:val="28"/>
        </w:rPr>
        <w:t>проведенных мероприятий Национальный институт «Инвестиционного развития Территорий» разработа</w:t>
      </w:r>
      <w:r w:rsidR="00673AFB">
        <w:rPr>
          <w:sz w:val="28"/>
          <w:szCs w:val="28"/>
        </w:rPr>
        <w:t>л</w:t>
      </w:r>
      <w:r w:rsidRPr="00526FFC">
        <w:rPr>
          <w:sz w:val="28"/>
          <w:szCs w:val="28"/>
        </w:rPr>
        <w:t xml:space="preserve"> единый  инвестиционный профиль </w:t>
      </w:r>
      <w:r w:rsidR="000278E5" w:rsidRPr="00526FFC">
        <w:rPr>
          <w:sz w:val="28"/>
          <w:szCs w:val="28"/>
        </w:rPr>
        <w:t xml:space="preserve">для Ашинского муниципального района, Катав-Ивановского муниципального района, Трехгорного городского округа, </w:t>
      </w:r>
      <w:proofErr w:type="spellStart"/>
      <w:r w:rsidR="000278E5" w:rsidRPr="00526FFC">
        <w:rPr>
          <w:sz w:val="28"/>
          <w:szCs w:val="28"/>
        </w:rPr>
        <w:t>Бакальского</w:t>
      </w:r>
      <w:proofErr w:type="spellEnd"/>
      <w:r w:rsidR="000278E5" w:rsidRPr="00526FFC">
        <w:rPr>
          <w:sz w:val="28"/>
          <w:szCs w:val="28"/>
        </w:rPr>
        <w:t xml:space="preserve"> городского поселения, </w:t>
      </w:r>
      <w:proofErr w:type="spellStart"/>
      <w:r w:rsidR="000278E5" w:rsidRPr="00526FFC">
        <w:rPr>
          <w:sz w:val="28"/>
          <w:szCs w:val="28"/>
        </w:rPr>
        <w:t>Усть-Катавского</w:t>
      </w:r>
      <w:proofErr w:type="spellEnd"/>
      <w:r w:rsidR="000278E5" w:rsidRPr="00526FFC">
        <w:rPr>
          <w:sz w:val="28"/>
          <w:szCs w:val="28"/>
        </w:rPr>
        <w:t xml:space="preserve"> городского поселения, </w:t>
      </w:r>
      <w:proofErr w:type="spellStart"/>
      <w:r w:rsidR="000278E5" w:rsidRPr="00526FFC">
        <w:rPr>
          <w:sz w:val="28"/>
          <w:szCs w:val="28"/>
        </w:rPr>
        <w:t>Сатк</w:t>
      </w:r>
      <w:r w:rsidR="00673AFB">
        <w:rPr>
          <w:sz w:val="28"/>
          <w:szCs w:val="28"/>
        </w:rPr>
        <w:t>и</w:t>
      </w:r>
      <w:r w:rsidR="000278E5" w:rsidRPr="00526FFC">
        <w:rPr>
          <w:sz w:val="28"/>
          <w:szCs w:val="28"/>
        </w:rPr>
        <w:t>нского</w:t>
      </w:r>
      <w:proofErr w:type="spellEnd"/>
      <w:r w:rsidR="000278E5" w:rsidRPr="00526FFC">
        <w:rPr>
          <w:sz w:val="28"/>
          <w:szCs w:val="28"/>
        </w:rPr>
        <w:t xml:space="preserve"> </w:t>
      </w:r>
      <w:r w:rsidR="0065718D" w:rsidRPr="00526FFC">
        <w:rPr>
          <w:sz w:val="28"/>
          <w:szCs w:val="28"/>
        </w:rPr>
        <w:t xml:space="preserve">муниципального района, </w:t>
      </w:r>
      <w:proofErr w:type="spellStart"/>
      <w:r w:rsidR="0065718D" w:rsidRPr="00526FFC">
        <w:rPr>
          <w:sz w:val="28"/>
          <w:szCs w:val="28"/>
        </w:rPr>
        <w:t>Миасского</w:t>
      </w:r>
      <w:proofErr w:type="spellEnd"/>
      <w:r w:rsidR="0065718D" w:rsidRPr="00526FFC">
        <w:rPr>
          <w:sz w:val="28"/>
          <w:szCs w:val="28"/>
        </w:rPr>
        <w:t xml:space="preserve"> городского округа, Златоустовского городского округа, Кусинского муниципального района, </w:t>
      </w:r>
      <w:proofErr w:type="spellStart"/>
      <w:r w:rsidR="0065718D" w:rsidRPr="00526FFC">
        <w:rPr>
          <w:sz w:val="28"/>
          <w:szCs w:val="28"/>
        </w:rPr>
        <w:t>Карабашского</w:t>
      </w:r>
      <w:proofErr w:type="spellEnd"/>
      <w:r w:rsidR="0065718D" w:rsidRPr="00526FFC">
        <w:rPr>
          <w:sz w:val="28"/>
          <w:szCs w:val="28"/>
        </w:rPr>
        <w:t xml:space="preserve"> городского округа, </w:t>
      </w:r>
      <w:proofErr w:type="spellStart"/>
      <w:r w:rsidR="0065718D" w:rsidRPr="00526FFC">
        <w:rPr>
          <w:sz w:val="28"/>
          <w:szCs w:val="28"/>
        </w:rPr>
        <w:t>Чебаркульского</w:t>
      </w:r>
      <w:proofErr w:type="spellEnd"/>
      <w:r w:rsidR="0065718D" w:rsidRPr="00526FFC">
        <w:rPr>
          <w:sz w:val="28"/>
          <w:szCs w:val="28"/>
        </w:rPr>
        <w:t xml:space="preserve"> муниципального района, Уйского муниципального района (по типу агломерации)</w:t>
      </w:r>
      <w:r w:rsidRPr="00526FFC">
        <w:rPr>
          <w:sz w:val="28"/>
          <w:szCs w:val="28"/>
        </w:rPr>
        <w:t>.</w:t>
      </w:r>
      <w:proofErr w:type="gramEnd"/>
    </w:p>
    <w:p w:rsidR="00A156C1" w:rsidRDefault="0065718D" w:rsidP="00526FFC">
      <w:pPr>
        <w:spacing w:line="276" w:lineRule="auto"/>
        <w:ind w:left="-142" w:right="-2" w:firstLine="709"/>
        <w:rPr>
          <w:sz w:val="28"/>
          <w:szCs w:val="28"/>
        </w:rPr>
      </w:pPr>
      <w:r w:rsidRPr="00526FFC">
        <w:rPr>
          <w:sz w:val="28"/>
          <w:szCs w:val="28"/>
        </w:rPr>
        <w:t>Основной задачей профиля является стратегическое планирование деятельности по привлечению инвестиций на территорию муниципальных образований.</w:t>
      </w:r>
      <w:r w:rsidR="00834C9C" w:rsidRPr="00526FFC">
        <w:rPr>
          <w:sz w:val="28"/>
          <w:szCs w:val="28"/>
        </w:rPr>
        <w:t xml:space="preserve"> </w:t>
      </w:r>
      <w:r w:rsidR="00673AFB">
        <w:rPr>
          <w:sz w:val="28"/>
          <w:szCs w:val="28"/>
        </w:rPr>
        <w:t xml:space="preserve">  </w:t>
      </w:r>
    </w:p>
    <w:p w:rsidR="00673AFB" w:rsidRPr="00526FFC" w:rsidRDefault="00673AFB" w:rsidP="00526FFC">
      <w:pPr>
        <w:spacing w:line="276" w:lineRule="auto"/>
        <w:ind w:left="-142" w:right="-2" w:firstLine="709"/>
        <w:rPr>
          <w:sz w:val="28"/>
          <w:szCs w:val="28"/>
        </w:rPr>
      </w:pPr>
    </w:p>
    <w:p w:rsidR="000F35D7" w:rsidRPr="00526FFC" w:rsidRDefault="000F35D7" w:rsidP="001E08F5">
      <w:pPr>
        <w:pStyle w:val="ConsPlusNormal"/>
        <w:spacing w:line="276" w:lineRule="auto"/>
        <w:ind w:left="-142" w:right="-2" w:firstLine="709"/>
        <w:rPr>
          <w:strike/>
          <w:sz w:val="28"/>
          <w:szCs w:val="28"/>
        </w:rPr>
      </w:pPr>
      <w:bookmarkStart w:id="0" w:name="_GoBack"/>
      <w:bookmarkEnd w:id="0"/>
      <w:r w:rsidRPr="00526FFC">
        <w:rPr>
          <w:rFonts w:ascii="Times New Roman" w:hAnsi="Times New Roman" w:cs="Times New Roman"/>
          <w:sz w:val="28"/>
          <w:szCs w:val="28"/>
        </w:rPr>
        <w:lastRenderedPageBreak/>
        <w:t>Фонд развития предпринимательства Челябинской области – Центр «Мой бизнес» совместно с Министерством экономического развития Челябинской области ведут активную работу с муниципальными образованиями Челябинской области по улучшению инвестиционного климата и сопровождению инвестиционных проектов на территории муниципальных образований региона.</w:t>
      </w:r>
    </w:p>
    <w:p w:rsidR="00526FFC" w:rsidRPr="00526FFC" w:rsidRDefault="001B6641" w:rsidP="00526FFC">
      <w:pPr>
        <w:tabs>
          <w:tab w:val="left" w:pos="4678"/>
        </w:tabs>
        <w:spacing w:line="276" w:lineRule="auto"/>
        <w:ind w:left="-142" w:right="-2"/>
        <w:rPr>
          <w:rFonts w:eastAsia="Calibri"/>
          <w:bCs/>
          <w:sz w:val="28"/>
          <w:szCs w:val="28"/>
        </w:rPr>
      </w:pPr>
      <w:r>
        <w:rPr>
          <w:rFonts w:eastAsia="Calibri"/>
          <w:bCs/>
          <w:sz w:val="28"/>
          <w:szCs w:val="28"/>
        </w:rPr>
        <w:t>Первоочередные</w:t>
      </w:r>
      <w:r w:rsidR="00526FFC" w:rsidRPr="00526FFC">
        <w:rPr>
          <w:rFonts w:eastAsia="Calibri"/>
          <w:bCs/>
          <w:sz w:val="28"/>
          <w:szCs w:val="28"/>
        </w:rPr>
        <w:t xml:space="preserve"> задач</w:t>
      </w:r>
      <w:r w:rsidR="00EF4EA1">
        <w:rPr>
          <w:rFonts w:eastAsia="Calibri"/>
          <w:bCs/>
          <w:sz w:val="28"/>
          <w:szCs w:val="28"/>
        </w:rPr>
        <w:t>и</w:t>
      </w:r>
      <w:r w:rsidR="00526FFC" w:rsidRPr="00526FFC">
        <w:rPr>
          <w:rFonts w:eastAsia="Calibri"/>
          <w:bCs/>
          <w:sz w:val="28"/>
          <w:szCs w:val="28"/>
        </w:rPr>
        <w:t xml:space="preserve"> в дальнейшей работе</w:t>
      </w:r>
      <w:r w:rsidR="00EF4EA1">
        <w:rPr>
          <w:rFonts w:eastAsia="Calibri"/>
          <w:bCs/>
          <w:sz w:val="28"/>
          <w:szCs w:val="28"/>
        </w:rPr>
        <w:t xml:space="preserve"> –</w:t>
      </w:r>
      <w:r w:rsidR="00526FFC" w:rsidRPr="00526FFC">
        <w:rPr>
          <w:rFonts w:eastAsia="Calibri"/>
          <w:bCs/>
          <w:sz w:val="28"/>
          <w:szCs w:val="28"/>
        </w:rPr>
        <w:t xml:space="preserve"> </w:t>
      </w:r>
      <w:r w:rsidR="00EF4EA1">
        <w:rPr>
          <w:rFonts w:eastAsia="Calibri"/>
          <w:bCs/>
          <w:sz w:val="28"/>
          <w:szCs w:val="28"/>
        </w:rPr>
        <w:t xml:space="preserve">это </w:t>
      </w:r>
      <w:r w:rsidR="00526FFC" w:rsidRPr="00526FFC">
        <w:rPr>
          <w:rFonts w:eastAsia="Calibri"/>
          <w:bCs/>
          <w:sz w:val="28"/>
          <w:szCs w:val="28"/>
        </w:rPr>
        <w:t>п</w:t>
      </w:r>
      <w:r w:rsidR="00526FFC" w:rsidRPr="00526FFC">
        <w:rPr>
          <w:color w:val="1A1A1A"/>
          <w:sz w:val="28"/>
          <w:szCs w:val="28"/>
        </w:rPr>
        <w:t xml:space="preserve">оиски новых дополнительных источников финансирования, </w:t>
      </w:r>
      <w:r w:rsidR="00526FFC" w:rsidRPr="00526FFC">
        <w:rPr>
          <w:rFonts w:eastAsia="Calibri"/>
          <w:bCs/>
          <w:sz w:val="28"/>
          <w:szCs w:val="28"/>
        </w:rPr>
        <w:t xml:space="preserve">эффективное их использование, а также  всестороннее содействие всем, кто желает инвестировать в наш район. </w:t>
      </w:r>
    </w:p>
    <w:p w:rsidR="00526FFC" w:rsidRPr="00526FFC" w:rsidRDefault="00526FFC" w:rsidP="00526FFC">
      <w:pPr>
        <w:spacing w:line="276" w:lineRule="auto"/>
        <w:ind w:left="-142" w:right="-2"/>
        <w:rPr>
          <w:sz w:val="28"/>
          <w:szCs w:val="28"/>
        </w:rPr>
      </w:pPr>
    </w:p>
    <w:p w:rsidR="00C45C2A" w:rsidRPr="00526FFC" w:rsidRDefault="00C45C2A" w:rsidP="00526FFC">
      <w:pPr>
        <w:spacing w:line="276" w:lineRule="auto"/>
        <w:ind w:left="-142" w:right="-2"/>
        <w:rPr>
          <w:sz w:val="28"/>
          <w:szCs w:val="28"/>
        </w:rPr>
      </w:pPr>
    </w:p>
    <w:p w:rsidR="006F3EB1" w:rsidRPr="00526FFC" w:rsidRDefault="006F3EB1" w:rsidP="00526FFC">
      <w:pPr>
        <w:spacing w:line="276" w:lineRule="auto"/>
        <w:ind w:right="-143" w:firstLine="0"/>
        <w:rPr>
          <w:sz w:val="28"/>
          <w:szCs w:val="28"/>
        </w:rPr>
      </w:pPr>
      <w:r w:rsidRPr="00526FFC">
        <w:rPr>
          <w:sz w:val="28"/>
          <w:szCs w:val="28"/>
        </w:rPr>
        <w:t>Заместитель Главы Катав-Ивановского</w:t>
      </w:r>
    </w:p>
    <w:p w:rsidR="00491204" w:rsidRPr="00526FFC" w:rsidRDefault="006F3EB1" w:rsidP="00526FFC">
      <w:pPr>
        <w:spacing w:line="276" w:lineRule="auto"/>
        <w:ind w:right="-143" w:firstLine="0"/>
        <w:rPr>
          <w:sz w:val="28"/>
          <w:szCs w:val="28"/>
        </w:rPr>
      </w:pPr>
      <w:r w:rsidRPr="00526FFC">
        <w:rPr>
          <w:sz w:val="28"/>
          <w:szCs w:val="28"/>
        </w:rPr>
        <w:t xml:space="preserve">муниципального района по финансам, </w:t>
      </w:r>
    </w:p>
    <w:p w:rsidR="00D329F4" w:rsidRPr="00526FFC" w:rsidRDefault="006F3EB1" w:rsidP="00526FFC">
      <w:pPr>
        <w:spacing w:line="276" w:lineRule="auto"/>
        <w:ind w:right="-143" w:firstLine="0"/>
        <w:rPr>
          <w:sz w:val="28"/>
          <w:szCs w:val="28"/>
        </w:rPr>
      </w:pPr>
      <w:r w:rsidRPr="00526FFC">
        <w:rPr>
          <w:sz w:val="28"/>
          <w:szCs w:val="28"/>
        </w:rPr>
        <w:t xml:space="preserve">экономикеи управлению имуществом  </w:t>
      </w:r>
      <w:r w:rsidR="009962DD" w:rsidRPr="00526FFC">
        <w:rPr>
          <w:sz w:val="28"/>
          <w:szCs w:val="28"/>
        </w:rPr>
        <w:t xml:space="preserve">                          </w:t>
      </w:r>
      <w:r w:rsidR="00055B24" w:rsidRPr="00526FFC">
        <w:rPr>
          <w:sz w:val="28"/>
          <w:szCs w:val="28"/>
        </w:rPr>
        <w:t xml:space="preserve">           </w:t>
      </w:r>
      <w:r w:rsidR="009962DD" w:rsidRPr="00526FFC">
        <w:rPr>
          <w:sz w:val="28"/>
          <w:szCs w:val="28"/>
        </w:rPr>
        <w:t xml:space="preserve">          </w:t>
      </w:r>
      <w:r w:rsidR="007223A0" w:rsidRPr="00526FFC">
        <w:rPr>
          <w:sz w:val="28"/>
          <w:szCs w:val="28"/>
        </w:rPr>
        <w:t xml:space="preserve">  </w:t>
      </w:r>
      <w:r w:rsidR="009962DD" w:rsidRPr="00526FFC">
        <w:rPr>
          <w:sz w:val="28"/>
          <w:szCs w:val="28"/>
        </w:rPr>
        <w:t xml:space="preserve"> </w:t>
      </w:r>
      <w:r w:rsidRPr="00526FFC">
        <w:rPr>
          <w:sz w:val="28"/>
          <w:szCs w:val="28"/>
        </w:rPr>
        <w:t xml:space="preserve">  Т.А. Кутина</w:t>
      </w:r>
    </w:p>
    <w:p w:rsidR="00605D8F" w:rsidRPr="00526FFC" w:rsidRDefault="00605D8F" w:rsidP="00526FFC">
      <w:pPr>
        <w:spacing w:line="276" w:lineRule="auto"/>
        <w:ind w:right="-143" w:firstLine="0"/>
        <w:rPr>
          <w:sz w:val="28"/>
          <w:szCs w:val="28"/>
        </w:rPr>
      </w:pPr>
    </w:p>
    <w:sectPr w:rsidR="00605D8F" w:rsidRPr="00526FFC" w:rsidSect="00717CB5">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B7BEB"/>
    <w:multiLevelType w:val="hybridMultilevel"/>
    <w:tmpl w:val="4E4E85C6"/>
    <w:lvl w:ilvl="0" w:tplc="20FA65F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F37429A"/>
    <w:multiLevelType w:val="hybridMultilevel"/>
    <w:tmpl w:val="3AA2E008"/>
    <w:lvl w:ilvl="0" w:tplc="06CE70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299"/>
    <w:rsid w:val="000063FA"/>
    <w:rsid w:val="00012696"/>
    <w:rsid w:val="000278E5"/>
    <w:rsid w:val="00033B41"/>
    <w:rsid w:val="00055B24"/>
    <w:rsid w:val="00077AE8"/>
    <w:rsid w:val="000823EF"/>
    <w:rsid w:val="000A092D"/>
    <w:rsid w:val="000B1EA7"/>
    <w:rsid w:val="000B3AAF"/>
    <w:rsid w:val="000B7A71"/>
    <w:rsid w:val="000D2834"/>
    <w:rsid w:val="000D4031"/>
    <w:rsid w:val="000D6998"/>
    <w:rsid w:val="000D7EF5"/>
    <w:rsid w:val="000E009B"/>
    <w:rsid w:val="000E0CED"/>
    <w:rsid w:val="000E2BE8"/>
    <w:rsid w:val="000F0177"/>
    <w:rsid w:val="000F35D7"/>
    <w:rsid w:val="000F52F7"/>
    <w:rsid w:val="001347C6"/>
    <w:rsid w:val="001412C9"/>
    <w:rsid w:val="001472FC"/>
    <w:rsid w:val="0017133D"/>
    <w:rsid w:val="00173F4B"/>
    <w:rsid w:val="00194583"/>
    <w:rsid w:val="001956A1"/>
    <w:rsid w:val="0019640F"/>
    <w:rsid w:val="001A55E1"/>
    <w:rsid w:val="001B6641"/>
    <w:rsid w:val="001C5473"/>
    <w:rsid w:val="001E08F5"/>
    <w:rsid w:val="001E2060"/>
    <w:rsid w:val="001E249A"/>
    <w:rsid w:val="001E6930"/>
    <w:rsid w:val="001F2618"/>
    <w:rsid w:val="00204506"/>
    <w:rsid w:val="00205799"/>
    <w:rsid w:val="002112FE"/>
    <w:rsid w:val="002239FB"/>
    <w:rsid w:val="00245AEC"/>
    <w:rsid w:val="00246A8A"/>
    <w:rsid w:val="00271D7B"/>
    <w:rsid w:val="00282087"/>
    <w:rsid w:val="002A4B08"/>
    <w:rsid w:val="002A68EA"/>
    <w:rsid w:val="002B0CF5"/>
    <w:rsid w:val="002B185B"/>
    <w:rsid w:val="002B29FE"/>
    <w:rsid w:val="002E198B"/>
    <w:rsid w:val="002E1EF4"/>
    <w:rsid w:val="002F24C8"/>
    <w:rsid w:val="002F50AF"/>
    <w:rsid w:val="003015D1"/>
    <w:rsid w:val="003135A3"/>
    <w:rsid w:val="00325D29"/>
    <w:rsid w:val="00327CF9"/>
    <w:rsid w:val="003471F4"/>
    <w:rsid w:val="003506F7"/>
    <w:rsid w:val="003714AC"/>
    <w:rsid w:val="0038400A"/>
    <w:rsid w:val="00385236"/>
    <w:rsid w:val="003872A2"/>
    <w:rsid w:val="003947D5"/>
    <w:rsid w:val="00395689"/>
    <w:rsid w:val="00396994"/>
    <w:rsid w:val="00397186"/>
    <w:rsid w:val="00397F5C"/>
    <w:rsid w:val="003A5125"/>
    <w:rsid w:val="003B796D"/>
    <w:rsid w:val="003C03E1"/>
    <w:rsid w:val="003E29ED"/>
    <w:rsid w:val="003E57E8"/>
    <w:rsid w:val="003F1592"/>
    <w:rsid w:val="00421A85"/>
    <w:rsid w:val="004223E5"/>
    <w:rsid w:val="00425CDD"/>
    <w:rsid w:val="00443FF8"/>
    <w:rsid w:val="004448EE"/>
    <w:rsid w:val="00446ABA"/>
    <w:rsid w:val="004521D7"/>
    <w:rsid w:val="00481C40"/>
    <w:rsid w:val="00484299"/>
    <w:rsid w:val="00491138"/>
    <w:rsid w:val="00491204"/>
    <w:rsid w:val="004939B0"/>
    <w:rsid w:val="004A4E97"/>
    <w:rsid w:val="004A6564"/>
    <w:rsid w:val="004B24DC"/>
    <w:rsid w:val="004C5CAB"/>
    <w:rsid w:val="004D104F"/>
    <w:rsid w:val="004D3AB3"/>
    <w:rsid w:val="004E503A"/>
    <w:rsid w:val="004E7212"/>
    <w:rsid w:val="004F6B1C"/>
    <w:rsid w:val="00522480"/>
    <w:rsid w:val="00526FFC"/>
    <w:rsid w:val="0053113A"/>
    <w:rsid w:val="0053136A"/>
    <w:rsid w:val="00551D06"/>
    <w:rsid w:val="00582949"/>
    <w:rsid w:val="005D3E68"/>
    <w:rsid w:val="00605D8F"/>
    <w:rsid w:val="00605F40"/>
    <w:rsid w:val="0062299E"/>
    <w:rsid w:val="0065718D"/>
    <w:rsid w:val="00662C73"/>
    <w:rsid w:val="00672A75"/>
    <w:rsid w:val="0067343E"/>
    <w:rsid w:val="00673AFB"/>
    <w:rsid w:val="00685993"/>
    <w:rsid w:val="0069011B"/>
    <w:rsid w:val="00691886"/>
    <w:rsid w:val="0069416C"/>
    <w:rsid w:val="00695F7B"/>
    <w:rsid w:val="006B2C12"/>
    <w:rsid w:val="006B5446"/>
    <w:rsid w:val="006C0454"/>
    <w:rsid w:val="006C0A09"/>
    <w:rsid w:val="006C2468"/>
    <w:rsid w:val="006C45FB"/>
    <w:rsid w:val="006D59FC"/>
    <w:rsid w:val="006F065A"/>
    <w:rsid w:val="006F3EB1"/>
    <w:rsid w:val="00703E5B"/>
    <w:rsid w:val="007042CE"/>
    <w:rsid w:val="0071125C"/>
    <w:rsid w:val="00715D12"/>
    <w:rsid w:val="00717CB5"/>
    <w:rsid w:val="007223A0"/>
    <w:rsid w:val="007474EB"/>
    <w:rsid w:val="00753694"/>
    <w:rsid w:val="00763FD5"/>
    <w:rsid w:val="00787580"/>
    <w:rsid w:val="0079177B"/>
    <w:rsid w:val="007917D9"/>
    <w:rsid w:val="007A0FB5"/>
    <w:rsid w:val="007C03A0"/>
    <w:rsid w:val="007D7CCB"/>
    <w:rsid w:val="007F4FCF"/>
    <w:rsid w:val="00803527"/>
    <w:rsid w:val="008053BD"/>
    <w:rsid w:val="0081275F"/>
    <w:rsid w:val="008161D6"/>
    <w:rsid w:val="00821B07"/>
    <w:rsid w:val="00834C9C"/>
    <w:rsid w:val="008564D3"/>
    <w:rsid w:val="00875FEE"/>
    <w:rsid w:val="00881F18"/>
    <w:rsid w:val="00886DB7"/>
    <w:rsid w:val="00887D7F"/>
    <w:rsid w:val="00892D9E"/>
    <w:rsid w:val="008956BB"/>
    <w:rsid w:val="00897E7A"/>
    <w:rsid w:val="008D0C22"/>
    <w:rsid w:val="0090427D"/>
    <w:rsid w:val="009101BA"/>
    <w:rsid w:val="00913647"/>
    <w:rsid w:val="009136D6"/>
    <w:rsid w:val="00967B52"/>
    <w:rsid w:val="00972AA8"/>
    <w:rsid w:val="00972FFE"/>
    <w:rsid w:val="009810C5"/>
    <w:rsid w:val="009962DD"/>
    <w:rsid w:val="00996CEE"/>
    <w:rsid w:val="00997526"/>
    <w:rsid w:val="00997E37"/>
    <w:rsid w:val="009A3166"/>
    <w:rsid w:val="009F1707"/>
    <w:rsid w:val="009F6984"/>
    <w:rsid w:val="00A07060"/>
    <w:rsid w:val="00A156C1"/>
    <w:rsid w:val="00A37492"/>
    <w:rsid w:val="00A75E06"/>
    <w:rsid w:val="00A76CF3"/>
    <w:rsid w:val="00AA3B99"/>
    <w:rsid w:val="00AB0CE5"/>
    <w:rsid w:val="00AC3F09"/>
    <w:rsid w:val="00AD665E"/>
    <w:rsid w:val="00AE01DF"/>
    <w:rsid w:val="00AE4624"/>
    <w:rsid w:val="00AF0A06"/>
    <w:rsid w:val="00AF2C27"/>
    <w:rsid w:val="00AF65ED"/>
    <w:rsid w:val="00B22246"/>
    <w:rsid w:val="00B3083A"/>
    <w:rsid w:val="00B54597"/>
    <w:rsid w:val="00B56771"/>
    <w:rsid w:val="00B745D3"/>
    <w:rsid w:val="00B75E87"/>
    <w:rsid w:val="00B96400"/>
    <w:rsid w:val="00B974BB"/>
    <w:rsid w:val="00BB3EF3"/>
    <w:rsid w:val="00BC155E"/>
    <w:rsid w:val="00BC16C3"/>
    <w:rsid w:val="00BC180E"/>
    <w:rsid w:val="00BD6D4E"/>
    <w:rsid w:val="00BE00B6"/>
    <w:rsid w:val="00BE00D2"/>
    <w:rsid w:val="00BF3BA9"/>
    <w:rsid w:val="00C01CEF"/>
    <w:rsid w:val="00C12959"/>
    <w:rsid w:val="00C21AE3"/>
    <w:rsid w:val="00C32FE4"/>
    <w:rsid w:val="00C40B80"/>
    <w:rsid w:val="00C45C2A"/>
    <w:rsid w:val="00C5128D"/>
    <w:rsid w:val="00C74FD5"/>
    <w:rsid w:val="00C91ABD"/>
    <w:rsid w:val="00CA0B67"/>
    <w:rsid w:val="00CA1C94"/>
    <w:rsid w:val="00CC600C"/>
    <w:rsid w:val="00CC6C15"/>
    <w:rsid w:val="00CF7CEE"/>
    <w:rsid w:val="00D17D55"/>
    <w:rsid w:val="00D254DC"/>
    <w:rsid w:val="00D25ACD"/>
    <w:rsid w:val="00D329F4"/>
    <w:rsid w:val="00D5213B"/>
    <w:rsid w:val="00D5327E"/>
    <w:rsid w:val="00D57A0F"/>
    <w:rsid w:val="00D76E62"/>
    <w:rsid w:val="00D83060"/>
    <w:rsid w:val="00DD254C"/>
    <w:rsid w:val="00DD72DB"/>
    <w:rsid w:val="00DF449D"/>
    <w:rsid w:val="00DF5F77"/>
    <w:rsid w:val="00DF6028"/>
    <w:rsid w:val="00DF6CCA"/>
    <w:rsid w:val="00DF72DC"/>
    <w:rsid w:val="00E04BF7"/>
    <w:rsid w:val="00E37AB9"/>
    <w:rsid w:val="00E4351A"/>
    <w:rsid w:val="00E569DD"/>
    <w:rsid w:val="00E62F63"/>
    <w:rsid w:val="00E710C1"/>
    <w:rsid w:val="00E716EE"/>
    <w:rsid w:val="00E745D8"/>
    <w:rsid w:val="00E8099A"/>
    <w:rsid w:val="00E871CB"/>
    <w:rsid w:val="00EB15CF"/>
    <w:rsid w:val="00EB2A46"/>
    <w:rsid w:val="00EB7747"/>
    <w:rsid w:val="00EC456D"/>
    <w:rsid w:val="00EC5E18"/>
    <w:rsid w:val="00EE5720"/>
    <w:rsid w:val="00EE67EE"/>
    <w:rsid w:val="00EF4EA1"/>
    <w:rsid w:val="00F1144C"/>
    <w:rsid w:val="00F14C84"/>
    <w:rsid w:val="00F23979"/>
    <w:rsid w:val="00F30F48"/>
    <w:rsid w:val="00F35844"/>
    <w:rsid w:val="00F3711F"/>
    <w:rsid w:val="00F42F29"/>
    <w:rsid w:val="00F572FA"/>
    <w:rsid w:val="00F7235C"/>
    <w:rsid w:val="00F779FD"/>
    <w:rsid w:val="00F9183B"/>
    <w:rsid w:val="00F95BCD"/>
    <w:rsid w:val="00F97A0A"/>
    <w:rsid w:val="00FA099E"/>
    <w:rsid w:val="00FA7DAC"/>
    <w:rsid w:val="00FC7119"/>
    <w:rsid w:val="00FD708F"/>
    <w:rsid w:val="00FF4A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7E8"/>
    <w:pPr>
      <w:spacing w:after="0" w:line="240" w:lineRule="auto"/>
      <w:ind w:firstLine="567"/>
      <w:jc w:val="both"/>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Знак"/>
    <w:basedOn w:val="a"/>
    <w:link w:val="a4"/>
    <w:uiPriority w:val="99"/>
    <w:unhideWhenUsed/>
    <w:rsid w:val="00B745D3"/>
    <w:pPr>
      <w:spacing w:before="100" w:beforeAutospacing="1" w:after="100" w:afterAutospacing="1"/>
    </w:pPr>
    <w:rPr>
      <w:sz w:val="24"/>
      <w:szCs w:val="24"/>
      <w:lang w:val="x-none" w:eastAsia="x-none"/>
    </w:rPr>
  </w:style>
  <w:style w:type="character" w:styleId="a5">
    <w:name w:val="Hyperlink"/>
    <w:uiPriority w:val="99"/>
    <w:unhideWhenUsed/>
    <w:rsid w:val="00B745D3"/>
    <w:rPr>
      <w:strike w:val="0"/>
      <w:dstrike w:val="0"/>
      <w:color w:val="0E517E"/>
      <w:u w:val="none"/>
      <w:effect w:val="none"/>
    </w:rPr>
  </w:style>
  <w:style w:type="character" w:customStyle="1" w:styleId="a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Web) Знак"/>
    <w:link w:val="a3"/>
    <w:uiPriority w:val="99"/>
    <w:locked/>
    <w:rsid w:val="00B745D3"/>
    <w:rPr>
      <w:rFonts w:ascii="Times New Roman" w:eastAsia="Times New Roman" w:hAnsi="Times New Roman" w:cs="Times New Roman"/>
      <w:sz w:val="24"/>
      <w:szCs w:val="24"/>
      <w:lang w:val="x-none" w:eastAsia="x-none"/>
    </w:rPr>
  </w:style>
  <w:style w:type="table" w:styleId="a6">
    <w:name w:val="Table Grid"/>
    <w:basedOn w:val="a1"/>
    <w:uiPriority w:val="59"/>
    <w:rsid w:val="00421A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uiPriority w:val="1"/>
    <w:qFormat/>
    <w:rsid w:val="00A07060"/>
    <w:pPr>
      <w:spacing w:after="0" w:line="240" w:lineRule="auto"/>
    </w:pPr>
    <w:rPr>
      <w:rFonts w:ascii="Times New Roman" w:eastAsia="Calibri" w:hAnsi="Times New Roman" w:cs="Times New Roman"/>
      <w:sz w:val="28"/>
      <w:szCs w:val="28"/>
    </w:rPr>
  </w:style>
  <w:style w:type="paragraph" w:styleId="a8">
    <w:name w:val="Balloon Text"/>
    <w:basedOn w:val="a"/>
    <w:link w:val="a9"/>
    <w:uiPriority w:val="99"/>
    <w:semiHidden/>
    <w:unhideWhenUsed/>
    <w:rsid w:val="000E2BE8"/>
    <w:rPr>
      <w:rFonts w:ascii="Segoe UI" w:hAnsi="Segoe UI" w:cs="Segoe UI"/>
      <w:sz w:val="18"/>
      <w:szCs w:val="18"/>
    </w:rPr>
  </w:style>
  <w:style w:type="character" w:customStyle="1" w:styleId="a9">
    <w:name w:val="Текст выноски Знак"/>
    <w:basedOn w:val="a0"/>
    <w:link w:val="a8"/>
    <w:uiPriority w:val="99"/>
    <w:semiHidden/>
    <w:rsid w:val="000E2BE8"/>
    <w:rPr>
      <w:rFonts w:ascii="Segoe UI" w:eastAsia="Times New Roman" w:hAnsi="Segoe UI" w:cs="Segoe UI"/>
      <w:sz w:val="18"/>
      <w:szCs w:val="18"/>
      <w:lang w:eastAsia="ru-RU"/>
    </w:rPr>
  </w:style>
  <w:style w:type="paragraph" w:styleId="aa">
    <w:name w:val="List Paragraph"/>
    <w:aliases w:val="Юрин 1"/>
    <w:basedOn w:val="a"/>
    <w:link w:val="ab"/>
    <w:uiPriority w:val="34"/>
    <w:qFormat/>
    <w:rsid w:val="00443FF8"/>
    <w:pPr>
      <w:ind w:left="720" w:firstLine="0"/>
      <w:contextualSpacing/>
      <w:jc w:val="left"/>
    </w:pPr>
  </w:style>
  <w:style w:type="character" w:customStyle="1" w:styleId="ab">
    <w:name w:val="Абзац списка Знак"/>
    <w:aliases w:val="Юрин 1 Знак"/>
    <w:link w:val="aa"/>
    <w:uiPriority w:val="34"/>
    <w:locked/>
    <w:rsid w:val="00443FF8"/>
    <w:rPr>
      <w:rFonts w:ascii="Times New Roman" w:eastAsia="Times New Roman" w:hAnsi="Times New Roman" w:cs="Times New Roman"/>
      <w:sz w:val="20"/>
      <w:szCs w:val="20"/>
      <w:lang w:eastAsia="ru-RU"/>
    </w:rPr>
  </w:style>
  <w:style w:type="paragraph" w:customStyle="1" w:styleId="ConsPlusNormal">
    <w:name w:val="ConsPlusNormal"/>
    <w:rsid w:val="0067343E"/>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7E8"/>
    <w:pPr>
      <w:spacing w:after="0" w:line="240" w:lineRule="auto"/>
      <w:ind w:firstLine="567"/>
      <w:jc w:val="both"/>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Знак"/>
    <w:basedOn w:val="a"/>
    <w:link w:val="a4"/>
    <w:uiPriority w:val="99"/>
    <w:unhideWhenUsed/>
    <w:rsid w:val="00B745D3"/>
    <w:pPr>
      <w:spacing w:before="100" w:beforeAutospacing="1" w:after="100" w:afterAutospacing="1"/>
    </w:pPr>
    <w:rPr>
      <w:sz w:val="24"/>
      <w:szCs w:val="24"/>
      <w:lang w:val="x-none" w:eastAsia="x-none"/>
    </w:rPr>
  </w:style>
  <w:style w:type="character" w:styleId="a5">
    <w:name w:val="Hyperlink"/>
    <w:uiPriority w:val="99"/>
    <w:unhideWhenUsed/>
    <w:rsid w:val="00B745D3"/>
    <w:rPr>
      <w:strike w:val="0"/>
      <w:dstrike w:val="0"/>
      <w:color w:val="0E517E"/>
      <w:u w:val="none"/>
      <w:effect w:val="none"/>
    </w:rPr>
  </w:style>
  <w:style w:type="character" w:customStyle="1" w:styleId="a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Web) Знак"/>
    <w:link w:val="a3"/>
    <w:uiPriority w:val="99"/>
    <w:locked/>
    <w:rsid w:val="00B745D3"/>
    <w:rPr>
      <w:rFonts w:ascii="Times New Roman" w:eastAsia="Times New Roman" w:hAnsi="Times New Roman" w:cs="Times New Roman"/>
      <w:sz w:val="24"/>
      <w:szCs w:val="24"/>
      <w:lang w:val="x-none" w:eastAsia="x-none"/>
    </w:rPr>
  </w:style>
  <w:style w:type="table" w:styleId="a6">
    <w:name w:val="Table Grid"/>
    <w:basedOn w:val="a1"/>
    <w:uiPriority w:val="59"/>
    <w:rsid w:val="00421A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uiPriority w:val="1"/>
    <w:qFormat/>
    <w:rsid w:val="00A07060"/>
    <w:pPr>
      <w:spacing w:after="0" w:line="240" w:lineRule="auto"/>
    </w:pPr>
    <w:rPr>
      <w:rFonts w:ascii="Times New Roman" w:eastAsia="Calibri" w:hAnsi="Times New Roman" w:cs="Times New Roman"/>
      <w:sz w:val="28"/>
      <w:szCs w:val="28"/>
    </w:rPr>
  </w:style>
  <w:style w:type="paragraph" w:styleId="a8">
    <w:name w:val="Balloon Text"/>
    <w:basedOn w:val="a"/>
    <w:link w:val="a9"/>
    <w:uiPriority w:val="99"/>
    <w:semiHidden/>
    <w:unhideWhenUsed/>
    <w:rsid w:val="000E2BE8"/>
    <w:rPr>
      <w:rFonts w:ascii="Segoe UI" w:hAnsi="Segoe UI" w:cs="Segoe UI"/>
      <w:sz w:val="18"/>
      <w:szCs w:val="18"/>
    </w:rPr>
  </w:style>
  <w:style w:type="character" w:customStyle="1" w:styleId="a9">
    <w:name w:val="Текст выноски Знак"/>
    <w:basedOn w:val="a0"/>
    <w:link w:val="a8"/>
    <w:uiPriority w:val="99"/>
    <w:semiHidden/>
    <w:rsid w:val="000E2BE8"/>
    <w:rPr>
      <w:rFonts w:ascii="Segoe UI" w:eastAsia="Times New Roman" w:hAnsi="Segoe UI" w:cs="Segoe UI"/>
      <w:sz w:val="18"/>
      <w:szCs w:val="18"/>
      <w:lang w:eastAsia="ru-RU"/>
    </w:rPr>
  </w:style>
  <w:style w:type="paragraph" w:styleId="aa">
    <w:name w:val="List Paragraph"/>
    <w:aliases w:val="Юрин 1"/>
    <w:basedOn w:val="a"/>
    <w:link w:val="ab"/>
    <w:uiPriority w:val="34"/>
    <w:qFormat/>
    <w:rsid w:val="00443FF8"/>
    <w:pPr>
      <w:ind w:left="720" w:firstLine="0"/>
      <w:contextualSpacing/>
      <w:jc w:val="left"/>
    </w:pPr>
  </w:style>
  <w:style w:type="character" w:customStyle="1" w:styleId="ab">
    <w:name w:val="Абзац списка Знак"/>
    <w:aliases w:val="Юрин 1 Знак"/>
    <w:link w:val="aa"/>
    <w:uiPriority w:val="34"/>
    <w:locked/>
    <w:rsid w:val="00443FF8"/>
    <w:rPr>
      <w:rFonts w:ascii="Times New Roman" w:eastAsia="Times New Roman" w:hAnsi="Times New Roman" w:cs="Times New Roman"/>
      <w:sz w:val="20"/>
      <w:szCs w:val="20"/>
      <w:lang w:eastAsia="ru-RU"/>
    </w:rPr>
  </w:style>
  <w:style w:type="paragraph" w:customStyle="1" w:styleId="ConsPlusNormal">
    <w:name w:val="ConsPlusNormal"/>
    <w:rsid w:val="0067343E"/>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901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9F21F-16F0-42ED-8BF4-4EE2815B4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12</Pages>
  <Words>3490</Words>
  <Characters>19896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23340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2024-05-03T06:24:00Z</cp:lastPrinted>
  <dcterms:created xsi:type="dcterms:W3CDTF">2024-05-03T06:20:00Z</dcterms:created>
  <dcterms:modified xsi:type="dcterms:W3CDTF">2024-05-03T09:58:00Z</dcterms:modified>
</cp:coreProperties>
</file>